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9025" w14:textId="77777777" w:rsidR="00886666" w:rsidRPr="00A94DE7" w:rsidRDefault="00886666" w:rsidP="00886666">
      <w:pPr>
        <w:pStyle w:val="Heading1"/>
        <w:spacing w:before="2040"/>
      </w:pPr>
      <w:bookmarkStart w:id="0" w:name="_Toc73597439"/>
      <w:bookmarkStart w:id="1" w:name="_Toc105445878"/>
      <w:bookmarkStart w:id="2" w:name="_Toc73596074"/>
      <w:bookmarkStart w:id="3" w:name="_Toc105424008"/>
      <w:bookmarkStart w:id="4" w:name="_Toc105424377"/>
      <w:r w:rsidRPr="00A94DE7">
        <w:rPr>
          <w:rStyle w:val="normaltextrun"/>
          <w:sz w:val="48"/>
        </w:rPr>
        <w:t>Cyngor Celfyddydau Cymru</w:t>
      </w:r>
      <w:bookmarkEnd w:id="0"/>
      <w:bookmarkEnd w:id="1"/>
    </w:p>
    <w:p w14:paraId="6AC1C0C1" w14:textId="2A8C684C" w:rsidR="00E23F7C" w:rsidRPr="006435E9" w:rsidRDefault="00886666" w:rsidP="00920EC9">
      <w:pPr>
        <w:pStyle w:val="Heading1"/>
        <w:spacing w:before="2760" w:after="5880"/>
        <w:rPr>
          <w:rFonts w:cs="Segoe UI"/>
          <w:b/>
          <w:bCs/>
          <w:sz w:val="72"/>
          <w:szCs w:val="72"/>
        </w:rPr>
      </w:pPr>
      <w:bookmarkStart w:id="5" w:name="_Toc105445879"/>
      <w:r>
        <w:rPr>
          <w:rStyle w:val="normaltextrun"/>
          <w:rFonts w:cs="Segoe UI"/>
          <w:b/>
          <w:bCs/>
          <w:sz w:val="72"/>
          <w:szCs w:val="72"/>
        </w:rPr>
        <w:t>Cymru Fenis</w:t>
      </w:r>
      <w:r w:rsidR="00F317EA" w:rsidRPr="006435E9">
        <w:rPr>
          <w:rStyle w:val="normaltextrun"/>
          <w:rFonts w:cs="Segoe UI"/>
          <w:b/>
          <w:bCs/>
          <w:sz w:val="72"/>
          <w:szCs w:val="72"/>
        </w:rPr>
        <w:t xml:space="preserve"> </w:t>
      </w:r>
      <w:bookmarkEnd w:id="2"/>
      <w:r w:rsidR="00920EC9">
        <w:rPr>
          <w:rStyle w:val="normaltextrun"/>
          <w:rFonts w:cs="Segoe UI"/>
          <w:b/>
          <w:bCs/>
          <w:sz w:val="72"/>
          <w:szCs w:val="72"/>
        </w:rPr>
        <w:t>10</w:t>
      </w:r>
      <w:bookmarkEnd w:id="3"/>
      <w:bookmarkEnd w:id="4"/>
      <w:bookmarkEnd w:id="5"/>
    </w:p>
    <w:p w14:paraId="162D1E9D" w14:textId="79A50E7C" w:rsidR="006435E9" w:rsidRPr="006435E9" w:rsidRDefault="006435E9" w:rsidP="006435E9">
      <w:pPr>
        <w:rPr>
          <w:b/>
          <w:bCs/>
          <w:sz w:val="24"/>
        </w:rPr>
      </w:pPr>
      <w:r w:rsidRPr="00AD05BA">
        <w:rPr>
          <w:b/>
          <w:bCs/>
          <w:color w:val="595959" w:themeColor="text1" w:themeTint="A6"/>
          <w:sz w:val="48"/>
          <w:szCs w:val="48"/>
        </w:rPr>
        <w:t>Print</w:t>
      </w:r>
      <w:r w:rsidR="00886666">
        <w:rPr>
          <w:b/>
          <w:bCs/>
          <w:color w:val="595959" w:themeColor="text1" w:themeTint="A6"/>
          <w:sz w:val="48"/>
          <w:szCs w:val="48"/>
        </w:rPr>
        <w:t xml:space="preserve"> Bras</w:t>
      </w:r>
      <w:r>
        <w:rPr>
          <w:b/>
          <w:bCs/>
          <w:sz w:val="48"/>
          <w:szCs w:val="48"/>
        </w:rPr>
        <w:br/>
      </w:r>
    </w:p>
    <w:p w14:paraId="31A23799" w14:textId="1C96CACB" w:rsidR="00AB3811" w:rsidRPr="000A65FE" w:rsidRDefault="00D67AED" w:rsidP="00E23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S Me Light" w:hAnsi="FS Me Light" w:cs="Segoe UI"/>
          <w:color w:val="006699"/>
          <w:sz w:val="28"/>
          <w:szCs w:val="28"/>
        </w:rPr>
      </w:pPr>
      <w:r w:rsidRPr="000A65FE"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2524" wp14:editId="1947B282">
                <wp:simplePos x="0" y="0"/>
                <wp:positionH relativeFrom="column">
                  <wp:posOffset>1270</wp:posOffset>
                </wp:positionH>
                <wp:positionV relativeFrom="paragraph">
                  <wp:posOffset>6930</wp:posOffset>
                </wp:positionV>
                <wp:extent cx="5923128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E3106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55pt" to="46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" strokecolor="#069" strokeweight=".5pt">
                <v:stroke joinstyle="miter"/>
              </v:line>
            </w:pict>
          </mc:Fallback>
        </mc:AlternateContent>
      </w:r>
    </w:p>
    <w:p w14:paraId="7893154E" w14:textId="3F07445B" w:rsidR="00E23F7C" w:rsidRPr="000A65FE" w:rsidRDefault="00E23F7C" w:rsidP="00E23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65FE">
        <w:rPr>
          <w:rFonts w:ascii="FS Me" w:eastAsiaTheme="minorHAnsi" w:hAnsi="FS Me" w:cstheme="majorBidi"/>
          <w:noProof/>
          <w:color w:val="006699"/>
          <w:sz w:val="32"/>
          <w:szCs w:val="40"/>
          <w:lang w:val="cy" w:eastAsia="en-US"/>
        </w:rPr>
        <w:drawing>
          <wp:inline distT="0" distB="0" distL="0" distR="0" wp14:anchorId="5162C93B" wp14:editId="6F63F7A8">
            <wp:extent cx="5922645" cy="459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532" cy="48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65FE">
        <w:rPr>
          <w:rStyle w:val="eop"/>
          <w:rFonts w:ascii="FS Me Light" w:hAnsi="FS Me Light" w:cs="Segoe UI"/>
          <w:sz w:val="14"/>
          <w:szCs w:val="14"/>
        </w:rPr>
        <w:t> </w:t>
      </w:r>
    </w:p>
    <w:p w14:paraId="587A2857" w14:textId="53857836" w:rsidR="00D67AED" w:rsidRPr="009D5FE2" w:rsidRDefault="00D67AED" w:rsidP="005305FE">
      <w:pPr>
        <w:pStyle w:val="Heading2"/>
        <w:rPr>
          <w:color w:val="auto"/>
          <w:lang w:val="cy"/>
        </w:rPr>
      </w:pPr>
      <w:bookmarkStart w:id="6" w:name="_Toc105424009"/>
      <w:bookmarkStart w:id="7" w:name="_Toc105424378"/>
      <w:bookmarkStart w:id="8" w:name="_Toc105445880"/>
      <w:r w:rsidRPr="009D5FE2">
        <w:rPr>
          <w:color w:val="auto"/>
          <w:lang w:val="cy"/>
        </w:rPr>
        <w:lastRenderedPageBreak/>
        <w:t>C</w:t>
      </w:r>
      <w:bookmarkEnd w:id="6"/>
      <w:bookmarkEnd w:id="7"/>
      <w:bookmarkEnd w:id="8"/>
      <w:r w:rsidR="00F622CA">
        <w:rPr>
          <w:color w:val="auto"/>
          <w:lang w:val="cy"/>
        </w:rPr>
        <w:t>ynnwys</w:t>
      </w:r>
    </w:p>
    <w:bookmarkStart w:id="9" w:name="_Toc73596076"/>
    <w:p w14:paraId="46B636BD" w14:textId="6684142F" w:rsidR="00F622CA" w:rsidRDefault="002A5D71" w:rsidP="00F622CA">
      <w:pPr>
        <w:pStyle w:val="TOC1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r>
        <w:rPr>
          <w:color w:val="auto"/>
          <w:lang w:val="cy"/>
        </w:rPr>
        <w:fldChar w:fldCharType="begin"/>
      </w:r>
      <w:r>
        <w:rPr>
          <w:color w:val="auto"/>
          <w:lang w:val="cy"/>
        </w:rPr>
        <w:instrText xml:space="preserve"> TOC \o "1-3" \h \z \u </w:instrText>
      </w:r>
      <w:r>
        <w:rPr>
          <w:color w:val="auto"/>
          <w:lang w:val="cy"/>
        </w:rPr>
        <w:fldChar w:fldCharType="separate"/>
      </w:r>
      <w:hyperlink w:anchor="_Toc105445881" w:history="1">
        <w:r w:rsidR="00F622CA" w:rsidRPr="00896F6D">
          <w:rPr>
            <w:rStyle w:val="Hyperlink"/>
            <w:noProof/>
          </w:rPr>
          <w:t>Cyflwyniad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_Toc105445881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4</w:t>
        </w:r>
        <w:r w:rsidR="00F622CA">
          <w:rPr>
            <w:noProof/>
            <w:webHidden/>
          </w:rPr>
          <w:fldChar w:fldCharType="end"/>
        </w:r>
      </w:hyperlink>
    </w:p>
    <w:p w14:paraId="575EC8DA" w14:textId="5445ED52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2" w:history="1">
        <w:r w:rsidR="00F622CA" w:rsidRPr="00896F6D">
          <w:rPr>
            <w:rStyle w:val="Hyperlink"/>
            <w:noProof/>
          </w:rPr>
          <w:t>Y gymrodoriaeth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_Toc105445882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5</w:t>
        </w:r>
        <w:r w:rsidR="00F622CA">
          <w:rPr>
            <w:noProof/>
            <w:webHidden/>
          </w:rPr>
          <w:fldChar w:fldCharType="end"/>
        </w:r>
      </w:hyperlink>
    </w:p>
    <w:p w14:paraId="6A4C2504" w14:textId="4FD3D612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3" w:history="1">
        <w:r w:rsidR="00F622CA" w:rsidRPr="00896F6D">
          <w:rPr>
            <w:rStyle w:val="Hyperlink"/>
            <w:noProof/>
          </w:rPr>
          <w:t>Cynnig y gymrodoriaeth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_Toc105445883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6</w:t>
        </w:r>
        <w:r w:rsidR="00F622CA">
          <w:rPr>
            <w:noProof/>
            <w:webHidden/>
          </w:rPr>
          <w:fldChar w:fldCharType="end"/>
        </w:r>
      </w:hyperlink>
    </w:p>
    <w:p w14:paraId="0634F1C8" w14:textId="790E5199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4" w:history="1">
        <w:r w:rsidR="00F622CA" w:rsidRPr="00896F6D">
          <w:rPr>
            <w:rStyle w:val="Hyperlink"/>
            <w:noProof/>
          </w:rPr>
          <w:t>Pwy all fod yn gymrawd?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_Toc105445884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8</w:t>
        </w:r>
        <w:r w:rsidR="00F622CA">
          <w:rPr>
            <w:noProof/>
            <w:webHidden/>
          </w:rPr>
          <w:fldChar w:fldCharType="end"/>
        </w:r>
      </w:hyperlink>
    </w:p>
    <w:p w14:paraId="382C4BA4" w14:textId="5A735720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5" w:history="1">
        <w:r w:rsidR="00F622CA" w:rsidRPr="00896F6D">
          <w:rPr>
            <w:rStyle w:val="Hyperlink"/>
            <w:noProof/>
          </w:rPr>
          <w:t>Sut olwg fydd ar y gymrodoriaeth?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_Toc105445885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8</w:t>
        </w:r>
        <w:r w:rsidR="00F622CA">
          <w:rPr>
            <w:noProof/>
            <w:webHidden/>
          </w:rPr>
          <w:fldChar w:fldCharType="end"/>
        </w:r>
      </w:hyperlink>
    </w:p>
    <w:p w14:paraId="165E9F15" w14:textId="26B2A5AB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6" w:history="1">
        <w:r w:rsidR="00F622CA" w:rsidRPr="00896F6D">
          <w:rPr>
            <w:rStyle w:val="Hyperlink"/>
            <w:noProof/>
          </w:rPr>
          <w:t>Meini prawf dewis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_Toc105445886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9</w:t>
        </w:r>
        <w:r w:rsidR="00F622CA">
          <w:rPr>
            <w:noProof/>
            <w:webHidden/>
          </w:rPr>
          <w:fldChar w:fldCharType="end"/>
        </w:r>
      </w:hyperlink>
    </w:p>
    <w:p w14:paraId="4709AD90" w14:textId="0BA6FA0A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7" w:history="1">
        <w:r w:rsidR="00F622CA" w:rsidRPr="00896F6D">
          <w:rPr>
            <w:rStyle w:val="Hyperlink"/>
            <w:noProof/>
          </w:rPr>
          <w:t>Ymgeisio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_Toc105445887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10</w:t>
        </w:r>
        <w:r w:rsidR="00F622CA">
          <w:rPr>
            <w:noProof/>
            <w:webHidden/>
          </w:rPr>
          <w:fldChar w:fldCharType="end"/>
        </w:r>
      </w:hyperlink>
    </w:p>
    <w:p w14:paraId="59544B59" w14:textId="7DB43220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8" w:history="1">
        <w:r w:rsidR="00F622CA" w:rsidRPr="00896F6D">
          <w:rPr>
            <w:rStyle w:val="Hyperlink"/>
            <w:noProof/>
          </w:rPr>
          <w:t>Bod yn gymwys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_Toc105445888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12</w:t>
        </w:r>
        <w:r w:rsidR="00F622CA">
          <w:rPr>
            <w:noProof/>
            <w:webHidden/>
          </w:rPr>
          <w:fldChar w:fldCharType="end"/>
        </w:r>
      </w:hyperlink>
    </w:p>
    <w:p w14:paraId="11DB6D9A" w14:textId="1CA0C98F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89" w:history="1">
        <w:r w:rsidR="00F622CA" w:rsidRPr="00896F6D">
          <w:rPr>
            <w:rStyle w:val="Hyperlink"/>
            <w:noProof/>
          </w:rPr>
          <w:t>Hygyrchedd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_Toc105445889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12</w:t>
        </w:r>
        <w:r w:rsidR="00F622CA">
          <w:rPr>
            <w:noProof/>
            <w:webHidden/>
          </w:rPr>
          <w:fldChar w:fldCharType="end"/>
        </w:r>
      </w:hyperlink>
    </w:p>
    <w:p w14:paraId="2A085F60" w14:textId="2D7090BF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90" w:history="1">
        <w:r w:rsidR="00F622CA" w:rsidRPr="00896F6D">
          <w:rPr>
            <w:rStyle w:val="Hyperlink"/>
            <w:noProof/>
          </w:rPr>
          <w:t>Cwestiynau?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_Toc105445890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12</w:t>
        </w:r>
        <w:r w:rsidR="00F622CA">
          <w:rPr>
            <w:noProof/>
            <w:webHidden/>
          </w:rPr>
          <w:fldChar w:fldCharType="end"/>
        </w:r>
      </w:hyperlink>
    </w:p>
    <w:p w14:paraId="1E3FA2B8" w14:textId="545E1AD3" w:rsidR="00F622CA" w:rsidRDefault="00CB7071">
      <w:pPr>
        <w:pStyle w:val="TOC2"/>
        <w:tabs>
          <w:tab w:val="right" w:pos="9632"/>
        </w:tabs>
        <w:rPr>
          <w:rFonts w:asciiTheme="minorHAnsi" w:eastAsiaTheme="minorEastAsia" w:hAnsiTheme="minorHAnsi"/>
          <w:noProof/>
          <w:color w:val="auto"/>
          <w:sz w:val="24"/>
          <w:lang w:eastAsia="en-GB"/>
        </w:rPr>
      </w:pPr>
      <w:hyperlink w:anchor="_Toc105445891" w:history="1">
        <w:r w:rsidR="00F622CA" w:rsidRPr="00896F6D">
          <w:rPr>
            <w:rStyle w:val="Hyperlink"/>
            <w:noProof/>
          </w:rPr>
          <w:t>Sut i gysylltu â ni</w:t>
        </w:r>
        <w:r w:rsidR="00F622CA">
          <w:rPr>
            <w:noProof/>
            <w:webHidden/>
          </w:rPr>
          <w:tab/>
        </w:r>
        <w:r w:rsidR="00F622CA">
          <w:rPr>
            <w:noProof/>
            <w:webHidden/>
          </w:rPr>
          <w:fldChar w:fldCharType="begin"/>
        </w:r>
        <w:r w:rsidR="00F622CA">
          <w:rPr>
            <w:noProof/>
            <w:webHidden/>
          </w:rPr>
          <w:instrText xml:space="preserve"> PAGEREF _Toc105445891 \h </w:instrText>
        </w:r>
        <w:r w:rsidR="00F622CA">
          <w:rPr>
            <w:noProof/>
            <w:webHidden/>
          </w:rPr>
        </w:r>
        <w:r w:rsidR="00F622CA">
          <w:rPr>
            <w:noProof/>
            <w:webHidden/>
          </w:rPr>
          <w:fldChar w:fldCharType="separate"/>
        </w:r>
        <w:r w:rsidR="009309F0">
          <w:rPr>
            <w:noProof/>
            <w:webHidden/>
          </w:rPr>
          <w:t>13</w:t>
        </w:r>
        <w:r w:rsidR="00F622CA">
          <w:rPr>
            <w:noProof/>
            <w:webHidden/>
          </w:rPr>
          <w:fldChar w:fldCharType="end"/>
        </w:r>
      </w:hyperlink>
    </w:p>
    <w:p w14:paraId="71E37109" w14:textId="0A523334" w:rsidR="006435E9" w:rsidRDefault="002A5D71" w:rsidP="006435E9">
      <w:pPr>
        <w:pStyle w:val="BodyText"/>
        <w:rPr>
          <w:lang w:val="cy"/>
        </w:rPr>
      </w:pPr>
      <w:r>
        <w:rPr>
          <w:color w:val="auto"/>
          <w:lang w:val="cy"/>
        </w:rPr>
        <w:fldChar w:fldCharType="end"/>
      </w:r>
    </w:p>
    <w:p w14:paraId="3141F31C" w14:textId="4A183484" w:rsidR="006435E9" w:rsidRDefault="006435E9" w:rsidP="006435E9">
      <w:pPr>
        <w:pStyle w:val="BodyText"/>
        <w:rPr>
          <w:lang w:val="cy"/>
        </w:rPr>
      </w:pPr>
    </w:p>
    <w:p w14:paraId="1DA38066" w14:textId="248197BB" w:rsidR="006435E9" w:rsidRDefault="006435E9" w:rsidP="006435E9">
      <w:pPr>
        <w:pStyle w:val="BodyText"/>
        <w:rPr>
          <w:lang w:val="cy"/>
        </w:rPr>
      </w:pPr>
    </w:p>
    <w:p w14:paraId="1AA6B023" w14:textId="07BFE1F8" w:rsidR="006435E9" w:rsidRDefault="006435E9" w:rsidP="006435E9">
      <w:pPr>
        <w:pStyle w:val="BodyText"/>
        <w:rPr>
          <w:lang w:val="cy"/>
        </w:rPr>
      </w:pPr>
    </w:p>
    <w:p w14:paraId="674CA3DC" w14:textId="023714AE" w:rsidR="006435E9" w:rsidRDefault="006435E9" w:rsidP="006435E9">
      <w:pPr>
        <w:pStyle w:val="BodyText"/>
        <w:rPr>
          <w:lang w:val="cy"/>
        </w:rPr>
      </w:pPr>
    </w:p>
    <w:p w14:paraId="1620FDF4" w14:textId="0ABB299A" w:rsidR="006435E9" w:rsidRDefault="006435E9" w:rsidP="006435E9">
      <w:pPr>
        <w:pStyle w:val="BodyText"/>
        <w:rPr>
          <w:lang w:val="cy"/>
        </w:rPr>
      </w:pPr>
    </w:p>
    <w:p w14:paraId="4937A6A7" w14:textId="770126DC" w:rsidR="006435E9" w:rsidRDefault="006435E9" w:rsidP="006435E9">
      <w:pPr>
        <w:pStyle w:val="BodyText"/>
        <w:rPr>
          <w:lang w:val="cy"/>
        </w:rPr>
      </w:pPr>
    </w:p>
    <w:p w14:paraId="023CD018" w14:textId="77777777" w:rsidR="006435E9" w:rsidRDefault="006435E9" w:rsidP="006435E9">
      <w:pPr>
        <w:pStyle w:val="BodyText"/>
        <w:rPr>
          <w:lang w:val="cy"/>
        </w:rPr>
      </w:pPr>
    </w:p>
    <w:p w14:paraId="2F2AC4EC" w14:textId="77777777" w:rsidR="002A5D71" w:rsidRDefault="002A5D71" w:rsidP="006435E9">
      <w:pPr>
        <w:pStyle w:val="BodyText"/>
      </w:pPr>
    </w:p>
    <w:p w14:paraId="7B4995DF" w14:textId="77777777" w:rsidR="002A5D71" w:rsidRDefault="002A5D71" w:rsidP="006435E9">
      <w:pPr>
        <w:pStyle w:val="BodyText"/>
      </w:pPr>
    </w:p>
    <w:p w14:paraId="2A898112" w14:textId="77777777" w:rsidR="002A5D71" w:rsidRDefault="002A5D71" w:rsidP="006435E9">
      <w:pPr>
        <w:pStyle w:val="BodyText"/>
      </w:pPr>
    </w:p>
    <w:p w14:paraId="647DC549" w14:textId="77777777" w:rsidR="002A5D71" w:rsidRDefault="002A5D71" w:rsidP="006435E9">
      <w:pPr>
        <w:pStyle w:val="BodyText"/>
      </w:pPr>
    </w:p>
    <w:p w14:paraId="371F67C4" w14:textId="77777777" w:rsidR="002A5D71" w:rsidRDefault="002A5D71" w:rsidP="006435E9">
      <w:pPr>
        <w:pStyle w:val="BodyText"/>
      </w:pPr>
    </w:p>
    <w:p w14:paraId="0DDE880D" w14:textId="77777777" w:rsidR="002A5D71" w:rsidRDefault="002A5D71" w:rsidP="006435E9">
      <w:pPr>
        <w:pStyle w:val="BodyText"/>
      </w:pPr>
    </w:p>
    <w:p w14:paraId="420ECD7E" w14:textId="77777777" w:rsidR="002A5D71" w:rsidRDefault="002A5D71" w:rsidP="006435E9">
      <w:pPr>
        <w:pStyle w:val="BodyText"/>
      </w:pPr>
    </w:p>
    <w:p w14:paraId="69C13891" w14:textId="77777777" w:rsidR="002A5D71" w:rsidRDefault="002A5D71" w:rsidP="006435E9">
      <w:pPr>
        <w:pStyle w:val="BodyText"/>
      </w:pPr>
    </w:p>
    <w:p w14:paraId="12DFF128" w14:textId="77777777" w:rsidR="002A5D71" w:rsidRDefault="002A5D71" w:rsidP="006435E9">
      <w:pPr>
        <w:pStyle w:val="BodyText"/>
      </w:pPr>
    </w:p>
    <w:p w14:paraId="3104535C" w14:textId="77777777" w:rsidR="002A5D71" w:rsidRDefault="002A5D71" w:rsidP="006435E9">
      <w:pPr>
        <w:pStyle w:val="BodyText"/>
      </w:pPr>
    </w:p>
    <w:p w14:paraId="012C8ED4" w14:textId="77777777" w:rsidR="002A5D71" w:rsidRDefault="002A5D71" w:rsidP="006435E9">
      <w:pPr>
        <w:pStyle w:val="BodyText"/>
      </w:pPr>
    </w:p>
    <w:p w14:paraId="291BAB62" w14:textId="77777777" w:rsidR="002A5D71" w:rsidRDefault="002A5D71" w:rsidP="006435E9">
      <w:pPr>
        <w:pStyle w:val="BodyText"/>
      </w:pPr>
    </w:p>
    <w:p w14:paraId="701ED975" w14:textId="2E0D6152" w:rsidR="006435E9" w:rsidRDefault="00F622CA" w:rsidP="006435E9">
      <w:pPr>
        <w:pStyle w:val="BodyText"/>
      </w:pPr>
      <w:r>
        <w:rPr>
          <w:rStyle w:val="normaltextrun1"/>
          <w:noProof/>
        </w:rPr>
        <w:drawing>
          <wp:inline distT="0" distB="0" distL="0" distR="0" wp14:anchorId="525B5371" wp14:editId="149CE8ED">
            <wp:extent cx="1869440" cy="685800"/>
            <wp:effectExtent l="0" t="0" r="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DF0E1" w14:textId="77777777" w:rsidR="00F622CA" w:rsidRPr="00A94DE7" w:rsidRDefault="00F622CA" w:rsidP="00F622CA">
      <w:pPr>
        <w:pStyle w:val="BodyText"/>
        <w:spacing w:line="360" w:lineRule="atLeast"/>
        <w:rPr>
          <w:rStyle w:val="eop"/>
        </w:rPr>
      </w:pPr>
      <w:r w:rsidRPr="00A94DE7">
        <w:rPr>
          <w:rStyle w:val="eop"/>
        </w:rPr>
        <w:t>Mae Cyngor Celfyddydau Cymru yn darparu gwybodaeth mewn print bras a braille, ynghyd â fformatau sain a Hawdd eu Deall, ac ar ffurf Iaith Arwyddion Prydain. Byddwn hefyd yn ceisio darparu gwybodaeth mewn ieithoedd heblaw am Gymraeg neu Saesneg ar gais. </w:t>
      </w:r>
    </w:p>
    <w:p w14:paraId="0A7EDE47" w14:textId="77777777" w:rsidR="00F622CA" w:rsidRPr="00A94DE7" w:rsidRDefault="00F622CA" w:rsidP="00F622CA">
      <w:pPr>
        <w:pStyle w:val="BodyText"/>
        <w:spacing w:after="0" w:line="360" w:lineRule="atLeast"/>
        <w:rPr>
          <w:rStyle w:val="eop"/>
        </w:rPr>
      </w:pPr>
      <w:r w:rsidRPr="00A94DE7">
        <w:rPr>
          <w:rStyle w:val="eop"/>
        </w:rPr>
        <w:t>Mae Cyngor Celfyddydau Cymru yn gweithredu polisi cyfle cyfartal. </w:t>
      </w:r>
    </w:p>
    <w:p w14:paraId="0D1AA796" w14:textId="65CAC662" w:rsidR="006435E9" w:rsidRDefault="006435E9">
      <w:pPr>
        <w:spacing w:before="0" w:after="160" w:line="259" w:lineRule="auto"/>
        <w:rPr>
          <w:rFonts w:cstheme="majorBidi"/>
          <w:b/>
          <w:color w:val="auto"/>
          <w:sz w:val="48"/>
          <w:szCs w:val="40"/>
          <w:lang w:val="cy"/>
        </w:rPr>
      </w:pPr>
      <w:r>
        <w:rPr>
          <w:color w:val="auto"/>
          <w:lang w:val="cy"/>
        </w:rPr>
        <w:br w:type="page"/>
      </w:r>
    </w:p>
    <w:p w14:paraId="224D50EC" w14:textId="77777777" w:rsidR="00886666" w:rsidRPr="00FB097F" w:rsidRDefault="00886666" w:rsidP="00886666">
      <w:pPr>
        <w:pStyle w:val="Heading2"/>
      </w:pPr>
      <w:bookmarkStart w:id="10" w:name="_Toc105445881"/>
      <w:bookmarkEnd w:id="9"/>
      <w:r w:rsidRPr="00FB097F">
        <w:lastRenderedPageBreak/>
        <w:t>Cyflwyniad</w:t>
      </w:r>
      <w:bookmarkEnd w:id="10"/>
      <w:r w:rsidRPr="00FB097F">
        <w:t xml:space="preserve"> </w:t>
      </w:r>
    </w:p>
    <w:p w14:paraId="1FCA1B28" w14:textId="71D6539F" w:rsidR="00886666" w:rsidRPr="00FB097F" w:rsidRDefault="00886666" w:rsidP="00886666">
      <w:r w:rsidRPr="00FB097F">
        <w:t xml:space="preserve">Mae Cyngor Celfyddydau Cymru yn gwahodd artistiaid, curaduron, awduron a gweithwyr creadigol ym maes y celfyddydau gweledol yng Nghymru, i ymgeisio am </w:t>
      </w:r>
      <w:r w:rsidRPr="00886666">
        <w:rPr>
          <w:b/>
          <w:bCs/>
        </w:rPr>
        <w:t>Gymrodoriaeth Fenis Cymru 10.</w:t>
      </w:r>
    </w:p>
    <w:p w14:paraId="27809B62" w14:textId="77777777" w:rsidR="00886666" w:rsidRPr="00FB097F" w:rsidRDefault="00886666" w:rsidP="00886666">
      <w:r w:rsidRPr="00FB097F">
        <w:t xml:space="preserve">Hoffem gefnogi unigolion sy’n wynebu rhwystr i’w huchelgais rhyngwladol. </w:t>
      </w:r>
    </w:p>
    <w:p w14:paraId="0BD5CDE1" w14:textId="77777777" w:rsidR="00886666" w:rsidRPr="00FB097F" w:rsidRDefault="00886666" w:rsidP="00886666">
      <w:r w:rsidRPr="00FB097F">
        <w:t>Croesawn yn arbennig geisiadau gan unigolion o gefndir a dangynrychiolir gan gynnwys oherwydd rhywioldeb, ethnigrwydd, anabledd a chefndir cymdeithasol.</w:t>
      </w:r>
    </w:p>
    <w:p w14:paraId="2447EAF6" w14:textId="77777777" w:rsidR="00886666" w:rsidRPr="00886666" w:rsidRDefault="00886666" w:rsidP="00886666">
      <w:pPr>
        <w:rPr>
          <w:b/>
          <w:bCs/>
        </w:rPr>
      </w:pPr>
      <w:r w:rsidRPr="00886666">
        <w:rPr>
          <w:b/>
          <w:bCs/>
        </w:rPr>
        <w:t>5pm ar 7 Gorfennaf 2022 yw’r dyddiad cau.</w:t>
      </w:r>
    </w:p>
    <w:p w14:paraId="1172B769" w14:textId="77777777" w:rsidR="009309F0" w:rsidRPr="009309F0" w:rsidRDefault="00886666" w:rsidP="00886666">
      <w:pPr>
        <w:rPr>
          <w:b/>
          <w:bCs/>
        </w:rPr>
      </w:pPr>
      <w:r w:rsidRPr="009309F0">
        <w:rPr>
          <w:b/>
          <w:bCs/>
        </w:rPr>
        <w:t xml:space="preserve">Gan ddechrau yn 2003 bu’r Cyngor yn bresennol naw gwaith yn yr Arddangosfa Gelf Ryngwladol, Biennale Fenis. </w:t>
      </w:r>
    </w:p>
    <w:p w14:paraId="54F6B6B2" w14:textId="7C09724C" w:rsidR="00886666" w:rsidRPr="00FB097F" w:rsidRDefault="00886666" w:rsidP="00886666">
      <w:r w:rsidRPr="00FB097F">
        <w:t xml:space="preserve">Yn 2022 ataliom ein llaw i ailfeddwl am sut y gweithiwn yn y Biennale a beth mae’n ei olygu i Gymru. </w:t>
      </w:r>
    </w:p>
    <w:p w14:paraId="17CBB60A" w14:textId="5236B630" w:rsidR="00886666" w:rsidRPr="00FB097F" w:rsidRDefault="00886666" w:rsidP="00886666">
      <w:r w:rsidRPr="00FB097F">
        <w:t>Mae gwaith rhyngwladol yn bwysig i ni a’n celfyddydau gweledol. Hoffem gryfhau cysylltiadau</w:t>
      </w:r>
      <w:r>
        <w:br/>
      </w:r>
      <w:r w:rsidRPr="00FB097F">
        <w:t xml:space="preserve">â chynulleidfaoedd lleol a byd-eang. Ond rhaid ailystyried ein gwaith rhyngwladol, yr argyfwng hinsawdd a’n hymrwymiad i ehangu ymgysylltiad. </w:t>
      </w:r>
    </w:p>
    <w:p w14:paraId="7D135C45" w14:textId="77777777" w:rsidR="00886666" w:rsidRPr="00FB097F" w:rsidRDefault="00886666" w:rsidP="00886666">
      <w:r w:rsidRPr="00886666">
        <w:rPr>
          <w:b/>
          <w:bCs/>
        </w:rPr>
        <w:t xml:space="preserve">Mae Cymru Fenis 10 </w:t>
      </w:r>
      <w:r w:rsidRPr="00FB097F">
        <w:t xml:space="preserve">yn rhaglen newydd o gyfleoedd i archwilio’r syniadau yma a datblygu’r celfyddydau </w:t>
      </w:r>
      <w:r w:rsidRPr="00FB097F">
        <w:lastRenderedPageBreak/>
        <w:t xml:space="preserve">gweledol yng Nghymru. Bydd yn ffordd wahanol a beiddgar o ymwneud â’r Biennale am y 10fed tro. </w:t>
      </w:r>
    </w:p>
    <w:p w14:paraId="6AC7BD92" w14:textId="23F33135" w:rsidR="00886666" w:rsidRPr="00FB097F" w:rsidRDefault="00886666" w:rsidP="00886666">
      <w:r w:rsidRPr="00FB097F">
        <w:t xml:space="preserve">I ddysgu rhagor am ein hanes yn Fenis (2003–19), ewch i’n gwefan: </w:t>
      </w:r>
      <w:hyperlink r:id="rId16" w:history="1">
        <w:r w:rsidRPr="00886666">
          <w:rPr>
            <w:rStyle w:val="Hyperlink"/>
          </w:rPr>
          <w:t>Cymru yn Fenis Wales in Venice | Arts Council of Wales</w:t>
        </w:r>
      </w:hyperlink>
    </w:p>
    <w:p w14:paraId="0BC089A5" w14:textId="77777777" w:rsidR="00886666" w:rsidRPr="00FB097F" w:rsidRDefault="00886666" w:rsidP="00886666">
      <w:r w:rsidRPr="00FB097F">
        <w:t>Digwydd La Biennale di Venezia, un o wyliau celfyddydol mwyaf y byd, rhwng 23 Ebrill a 27 Tachwedd 2022.</w:t>
      </w:r>
    </w:p>
    <w:p w14:paraId="746D3F4D" w14:textId="59AF9410" w:rsidR="00886666" w:rsidRPr="00FB097F" w:rsidRDefault="00886666" w:rsidP="00886666">
      <w:r w:rsidRPr="00FB097F">
        <w:t xml:space="preserve">Dyma ragor o wybodaeth amdani: </w:t>
      </w:r>
      <w:r w:rsidRPr="00FB097F">
        <w:br/>
      </w:r>
      <w:hyperlink r:id="rId17" w:history="1">
        <w:r w:rsidRPr="00886666">
          <w:rPr>
            <w:rStyle w:val="Hyperlink"/>
          </w:rPr>
          <w:t>www.labiennale.org/en</w:t>
        </w:r>
      </w:hyperlink>
      <w:r w:rsidRPr="00FB097F">
        <w:t xml:space="preserve"> </w:t>
      </w:r>
    </w:p>
    <w:p w14:paraId="1E226E4D" w14:textId="77777777" w:rsidR="00886666" w:rsidRPr="00FB097F" w:rsidRDefault="00886666" w:rsidP="00886666">
      <w:pPr>
        <w:pStyle w:val="Heading2"/>
      </w:pPr>
      <w:bookmarkStart w:id="11" w:name="_Toc105445882"/>
      <w:r w:rsidRPr="00FB097F">
        <w:t>Y gymrodoriaeth</w:t>
      </w:r>
      <w:bookmarkEnd w:id="11"/>
    </w:p>
    <w:p w14:paraId="29EE473B" w14:textId="77777777" w:rsidR="00886666" w:rsidRPr="00F622CA" w:rsidRDefault="00886666" w:rsidP="00886666">
      <w:pPr>
        <w:rPr>
          <w:b/>
          <w:bCs/>
        </w:rPr>
      </w:pPr>
      <w:r w:rsidRPr="00F622CA">
        <w:rPr>
          <w:b/>
          <w:bCs/>
        </w:rPr>
        <w:t xml:space="preserve">Mae’n grant unigryw am 6 mis i 10 unigolyn sy’n gweithio yn ein celfyddydau gweledol. </w:t>
      </w:r>
    </w:p>
    <w:p w14:paraId="352F724F" w14:textId="77777777" w:rsidR="00886666" w:rsidRPr="00FB097F" w:rsidRDefault="00886666" w:rsidP="00886666">
      <w:r w:rsidRPr="00FB097F">
        <w:t xml:space="preserve">Treuliwch amser yn meddwl am eich gwaith rhyngwladol, cysylltu ag artistiaid eraill yn eich maes ac yn rhyngwladol ac ystyried cyfle </w:t>
      </w:r>
      <w:proofErr w:type="gramStart"/>
      <w:r w:rsidRPr="00FB097F">
        <w:t>a her</w:t>
      </w:r>
      <w:proofErr w:type="gramEnd"/>
      <w:r w:rsidRPr="00FB097F">
        <w:t xml:space="preserve"> y Biennale.</w:t>
      </w:r>
    </w:p>
    <w:p w14:paraId="78410C4C" w14:textId="77777777" w:rsidR="00886666" w:rsidRPr="00FB097F" w:rsidRDefault="00886666" w:rsidP="00886666">
      <w:r w:rsidRPr="00FB097F">
        <w:t>Hoffem gefnogi pobl â gwahanol brofiadau personol ac ar wahanol adegau yn eu gyrfa i’w helpu gyda’r rhwydweithiau, y sgiliau a’r wybodaeth i weithio’n rhyngwladol mewn ffyrdd newydd.</w:t>
      </w:r>
    </w:p>
    <w:p w14:paraId="7281CA60" w14:textId="77777777" w:rsidR="00886666" w:rsidRPr="00886666" w:rsidRDefault="00886666" w:rsidP="00886666">
      <w:pPr>
        <w:rPr>
          <w:b/>
          <w:bCs/>
        </w:rPr>
      </w:pPr>
      <w:r w:rsidRPr="00886666">
        <w:rPr>
          <w:b/>
          <w:bCs/>
        </w:rPr>
        <w:t>O Fedi 2022 hyd Chwefror 2023, cymerwch ran yn y canlynol:</w:t>
      </w:r>
    </w:p>
    <w:p w14:paraId="783DADFF" w14:textId="0B561787" w:rsidR="00886666" w:rsidRPr="00FB097F" w:rsidRDefault="00886666" w:rsidP="00886666">
      <w:pPr>
        <w:pStyle w:val="ListParagraph"/>
        <w:numPr>
          <w:ilvl w:val="0"/>
          <w:numId w:val="16"/>
        </w:numPr>
        <w:spacing w:before="360" w:after="240"/>
        <w:contextualSpacing w:val="0"/>
      </w:pPr>
      <w:r w:rsidRPr="00FB097F">
        <w:t>Rhaglen ddatblygu gan Artes Mundi.</w:t>
      </w:r>
    </w:p>
    <w:p w14:paraId="714909D8" w14:textId="00D1458D" w:rsidR="00886666" w:rsidRPr="00FB097F" w:rsidRDefault="00886666" w:rsidP="00886666">
      <w:pPr>
        <w:pStyle w:val="ListParagraph"/>
        <w:numPr>
          <w:ilvl w:val="0"/>
          <w:numId w:val="16"/>
        </w:numPr>
        <w:spacing w:before="360" w:after="240"/>
        <w:contextualSpacing w:val="0"/>
      </w:pPr>
      <w:r w:rsidRPr="00FB097F">
        <w:lastRenderedPageBreak/>
        <w:t xml:space="preserve">Ymchwilio ar eich liwt eich hun a chael hyfforddiant neu fentora. </w:t>
      </w:r>
    </w:p>
    <w:p w14:paraId="1A0B8733" w14:textId="7765EBD7" w:rsidR="00886666" w:rsidRPr="00FB097F" w:rsidRDefault="00886666" w:rsidP="00886666">
      <w:pPr>
        <w:pStyle w:val="ListParagraph"/>
        <w:numPr>
          <w:ilvl w:val="0"/>
          <w:numId w:val="16"/>
        </w:numPr>
        <w:spacing w:before="360" w:after="240"/>
        <w:contextualSpacing w:val="0"/>
      </w:pPr>
      <w:r w:rsidRPr="00FB097F">
        <w:t xml:space="preserve">Mynd i’r Biennale neu ymchwilio iddi mewn </w:t>
      </w:r>
      <w:r w:rsidRPr="00FB097F">
        <w:br/>
        <w:t>ffordd ystyrlon.</w:t>
      </w:r>
    </w:p>
    <w:p w14:paraId="299FBC57" w14:textId="77777777" w:rsidR="00886666" w:rsidRPr="00886666" w:rsidRDefault="00886666" w:rsidP="00886666">
      <w:pPr>
        <w:pStyle w:val="Heading2"/>
      </w:pPr>
      <w:bookmarkStart w:id="12" w:name="_Toc105445883"/>
      <w:r w:rsidRPr="00886666">
        <w:t>Cynnig y gymrodoriaeth</w:t>
      </w:r>
      <w:bookmarkEnd w:id="12"/>
    </w:p>
    <w:p w14:paraId="70092ACC" w14:textId="78F2FCE6" w:rsidR="00886666" w:rsidRPr="009309F0" w:rsidRDefault="00886666" w:rsidP="00886666">
      <w:pPr>
        <w:rPr>
          <w:b/>
          <w:bCs/>
        </w:rPr>
      </w:pPr>
      <w:r w:rsidRPr="009309F0">
        <w:rPr>
          <w:b/>
          <w:bCs/>
        </w:rPr>
        <w:t xml:space="preserve">Bydd yn eich datblygu’n broffesiynol i weithio’n rhyngwladol. </w:t>
      </w:r>
    </w:p>
    <w:p w14:paraId="2ABBC21B" w14:textId="77777777" w:rsidR="00886666" w:rsidRPr="00886666" w:rsidRDefault="00886666" w:rsidP="00886666">
      <w:pPr>
        <w:rPr>
          <w:b/>
          <w:bCs/>
        </w:rPr>
      </w:pPr>
      <w:r w:rsidRPr="00886666">
        <w:rPr>
          <w:b/>
          <w:bCs/>
        </w:rPr>
        <w:t xml:space="preserve">Cewch tua 30 diwrnod datblygu ar draws y 6 mis </w:t>
      </w:r>
      <w:r w:rsidRPr="00886666">
        <w:rPr>
          <w:b/>
          <w:bCs/>
        </w:rPr>
        <w:br/>
        <w:t xml:space="preserve">(Medi 2022 hyd Chwefror 2023) fydd yn cynnwys: </w:t>
      </w:r>
    </w:p>
    <w:p w14:paraId="0012522A" w14:textId="509770B5" w:rsidR="00886666" w:rsidRPr="00FB097F" w:rsidRDefault="00886666" w:rsidP="00886666">
      <w:pPr>
        <w:pStyle w:val="ListParagraph"/>
        <w:numPr>
          <w:ilvl w:val="0"/>
          <w:numId w:val="19"/>
        </w:numPr>
        <w:spacing w:before="360" w:after="240"/>
        <w:contextualSpacing w:val="0"/>
      </w:pPr>
      <w:r w:rsidRPr="00FB097F">
        <w:t xml:space="preserve">Rhaglen ddatblygu gan Artes Mundi sy’n cynnwys mentora, gweithdai a sesiynau syniadau a dysgu </w:t>
      </w:r>
      <w:r w:rsidRPr="00FB097F">
        <w:br/>
        <w:t xml:space="preserve">ar-lein gyda chymrodyr eraill (8 diwrnod). </w:t>
      </w:r>
    </w:p>
    <w:p w14:paraId="59E6CC41" w14:textId="71C40D1B" w:rsidR="00886666" w:rsidRPr="00FB097F" w:rsidRDefault="00886666" w:rsidP="00886666">
      <w:pPr>
        <w:pStyle w:val="ListParagraph"/>
        <w:numPr>
          <w:ilvl w:val="0"/>
          <w:numId w:val="19"/>
        </w:numPr>
        <w:spacing w:before="360" w:after="240"/>
        <w:contextualSpacing w:val="0"/>
      </w:pPr>
      <w:r w:rsidRPr="00FB097F">
        <w:t>digwyddiadau rhannu gan Artes Mundi mewn cyfres o sgyrsiau ehangach i ystyried gwaith rhyngwladol (2 ddiwrnod).</w:t>
      </w:r>
    </w:p>
    <w:p w14:paraId="0636BFE5" w14:textId="10F2EDC0" w:rsidR="00886666" w:rsidRPr="00F622CA" w:rsidRDefault="00886666" w:rsidP="00F622CA">
      <w:pPr>
        <w:spacing w:before="360" w:after="240"/>
        <w:ind w:left="142"/>
        <w:rPr>
          <w:b/>
          <w:bCs/>
        </w:rPr>
      </w:pPr>
      <w:r w:rsidRPr="00F622CA">
        <w:rPr>
          <w:b/>
          <w:bCs/>
        </w:rPr>
        <w:t>I gefnogi eich datblygiad ar eich liwt eich hun</w:t>
      </w:r>
      <w:r w:rsidR="00F622CA" w:rsidRPr="00F622CA">
        <w:rPr>
          <w:b/>
          <w:bCs/>
        </w:rPr>
        <w:br/>
      </w:r>
      <w:r w:rsidRPr="00F622CA">
        <w:rPr>
          <w:b/>
          <w:bCs/>
        </w:rPr>
        <w:t xml:space="preserve">(20 diwrnod): </w:t>
      </w:r>
    </w:p>
    <w:p w14:paraId="7D6C72FA" w14:textId="0937C1F1" w:rsidR="00886666" w:rsidRPr="00FB097F" w:rsidRDefault="00886666" w:rsidP="00886666">
      <w:pPr>
        <w:pStyle w:val="ListParagraph"/>
        <w:numPr>
          <w:ilvl w:val="0"/>
          <w:numId w:val="19"/>
        </w:numPr>
        <w:spacing w:before="360" w:after="240"/>
        <w:contextualSpacing w:val="0"/>
      </w:pPr>
      <w:r w:rsidRPr="00FB097F">
        <w:t>Cyfle i archwilio eich ymarfer ac ymarfer artistiaid/mentoriaid eraill sy’n gweithio’n rhyngwladol a mynd i’r Biennale neu ei hystyried mewn ffordd ystyrlon.</w:t>
      </w:r>
    </w:p>
    <w:p w14:paraId="4483E944" w14:textId="3B17FB37" w:rsidR="00886666" w:rsidRPr="00FB097F" w:rsidRDefault="00886666" w:rsidP="00886666">
      <w:pPr>
        <w:pStyle w:val="ListParagraph"/>
        <w:numPr>
          <w:ilvl w:val="0"/>
          <w:numId w:val="19"/>
        </w:numPr>
        <w:spacing w:before="360" w:after="240"/>
        <w:contextualSpacing w:val="0"/>
      </w:pPr>
      <w:r w:rsidRPr="00FB097F">
        <w:t xml:space="preserve">Gwerthuso rywfodd yr hyn a gyflawnoch ac </w:t>
      </w:r>
      <w:r w:rsidRPr="00FB097F">
        <w:br/>
        <w:t>a ddysgoch.</w:t>
      </w:r>
    </w:p>
    <w:p w14:paraId="6240086D" w14:textId="77777777" w:rsidR="00886666" w:rsidRPr="00886666" w:rsidRDefault="00886666" w:rsidP="00886666">
      <w:pPr>
        <w:ind w:left="142"/>
        <w:rPr>
          <w:b/>
          <w:bCs/>
        </w:rPr>
      </w:pPr>
      <w:r w:rsidRPr="00886666">
        <w:rPr>
          <w:b/>
          <w:bCs/>
        </w:rPr>
        <w:lastRenderedPageBreak/>
        <w:t>Ariennir y gymrodoriaeth yn llawn gan gynnwys:</w:t>
      </w:r>
    </w:p>
    <w:p w14:paraId="4D9030E9" w14:textId="220D3D75" w:rsidR="00886666" w:rsidRPr="00FB097F" w:rsidRDefault="00886666" w:rsidP="00886666">
      <w:pPr>
        <w:pStyle w:val="ListParagraph"/>
        <w:numPr>
          <w:ilvl w:val="0"/>
          <w:numId w:val="19"/>
        </w:numPr>
        <w:spacing w:before="360" w:after="240"/>
        <w:contextualSpacing w:val="0"/>
      </w:pPr>
      <w:r w:rsidRPr="00FB097F">
        <w:t xml:space="preserve">Grant o £15,000 am y cyfnod 1 Medi 2022-28 Chwefror 2023. Rhennir y grant yn £7,500 am eich amser i gymryd rhan yn yr holl weithgareddau uchod a £7,500 am deithio, ymchwilio, deunyddiau, mentora unigol ac anghenion hyfforddi ar eich liwt eich hun. </w:t>
      </w:r>
    </w:p>
    <w:p w14:paraId="2FB14964" w14:textId="13CFF536" w:rsidR="00886666" w:rsidRPr="00FB097F" w:rsidRDefault="00886666" w:rsidP="00886666">
      <w:pPr>
        <w:pStyle w:val="ListParagraph"/>
        <w:numPr>
          <w:ilvl w:val="0"/>
          <w:numId w:val="19"/>
        </w:numPr>
        <w:spacing w:before="360" w:after="240"/>
        <w:contextualSpacing w:val="0"/>
      </w:pPr>
      <w:r w:rsidRPr="00FB097F">
        <w:t xml:space="preserve">Ar ben eich grant talwn eich holl dreuliau am deithio, prydau bwyd a lluniaeth lleol am gyfarfodydd grŵp a drefna Artes Mundi. </w:t>
      </w:r>
    </w:p>
    <w:p w14:paraId="3F5946A3" w14:textId="23971014" w:rsidR="00886666" w:rsidRPr="00886666" w:rsidRDefault="00886666" w:rsidP="00886666">
      <w:pPr>
        <w:rPr>
          <w:b/>
          <w:bCs/>
        </w:rPr>
      </w:pPr>
      <w:r w:rsidRPr="00886666">
        <w:rPr>
          <w:b/>
          <w:bCs/>
        </w:rPr>
        <w:t>Cydweithiwn â chi i ddeall eich amgylchiadau unigol i’ch cefnogi’n llawn i gymryd rhan yn y rhaglen.</w:t>
      </w:r>
    </w:p>
    <w:p w14:paraId="5EF7B5BA" w14:textId="77777777" w:rsidR="00886666" w:rsidRPr="00FB097F" w:rsidRDefault="00886666" w:rsidP="00886666">
      <w:r w:rsidRPr="00FB097F">
        <w:t>Bydd llawer o’r gwaith ar eich liwt eich hun ac yn unigol. Byddwch yn creu cynllun datblygu gyda thîm prosiect Artes Mundi.</w:t>
      </w:r>
    </w:p>
    <w:p w14:paraId="60038A98" w14:textId="77777777" w:rsidR="00886666" w:rsidRPr="00FB097F" w:rsidRDefault="00886666" w:rsidP="00886666">
      <w:r w:rsidRPr="00FB097F">
        <w:t xml:space="preserve">Rydym yn hyblyg o ran eich ymrwymiadau eraill. </w:t>
      </w:r>
      <w:r w:rsidRPr="00FB097F">
        <w:br/>
        <w:t xml:space="preserve">Nod y cyfle yw rhoi amser ichi ganolbwyntio ar eu datblygiad proffesiynol, o amgylch ymrwymiadau </w:t>
      </w:r>
      <w:r w:rsidRPr="00FB097F">
        <w:br/>
        <w:t xml:space="preserve">eraill. Ond disgwyliwn ichi roi blaenoriaeth, cyn belled </w:t>
      </w:r>
      <w:r w:rsidRPr="00FB097F">
        <w:br/>
        <w:t xml:space="preserve">ag y bo modd, i’r gweithgarwch penodol ac ymgysylltu </w:t>
      </w:r>
      <w:r w:rsidRPr="00FB097F">
        <w:br/>
        <w:t>â’r cymrodyr eraill yn ystod y 6 mis.</w:t>
      </w:r>
    </w:p>
    <w:p w14:paraId="02E8C3E3" w14:textId="77777777" w:rsidR="00886666" w:rsidRPr="00FB097F" w:rsidRDefault="00886666" w:rsidP="00886666">
      <w:r w:rsidRPr="00FB097F">
        <w:t xml:space="preserve">Hefyd mae gennym gyllideb arall i dalu am unrhyw ofynion hygyrchedd gan gynnwys cyfrifoldebau gofalu, </w:t>
      </w:r>
      <w:r w:rsidRPr="00FB097F">
        <w:br/>
        <w:t xml:space="preserve">i’r rhaglen fod mor hyblyg a chynhwysol â phosibl. </w:t>
      </w:r>
      <w:r w:rsidRPr="00FB097F">
        <w:br/>
        <w:t>Byddai’r taliadau yma ar ben eich grant.</w:t>
      </w:r>
    </w:p>
    <w:p w14:paraId="06CF5374" w14:textId="05ECBF5E" w:rsidR="00886666" w:rsidRPr="00FB097F" w:rsidRDefault="00886666" w:rsidP="00886666">
      <w:pPr>
        <w:pStyle w:val="Heading2"/>
      </w:pPr>
      <w:bookmarkStart w:id="13" w:name="_Toc105445884"/>
      <w:r w:rsidRPr="00FB097F">
        <w:lastRenderedPageBreak/>
        <w:t>Pwy all fod yn gymrawd?</w:t>
      </w:r>
      <w:bookmarkEnd w:id="13"/>
    </w:p>
    <w:p w14:paraId="5AC14C20" w14:textId="02821C50" w:rsidR="00886666" w:rsidRPr="00F622CA" w:rsidRDefault="00886666" w:rsidP="00886666">
      <w:pPr>
        <w:rPr>
          <w:b/>
          <w:bCs/>
        </w:rPr>
      </w:pPr>
      <w:r w:rsidRPr="00F622CA">
        <w:rPr>
          <w:b/>
          <w:bCs/>
        </w:rPr>
        <w:t xml:space="preserve">Mae’n agored i artistiaid, awduron a gweithwyr creadigol ym maes celfyddydau gweledol Cymru. </w:t>
      </w:r>
    </w:p>
    <w:p w14:paraId="4492504D" w14:textId="77777777" w:rsidR="00886666" w:rsidRPr="00886666" w:rsidRDefault="00886666" w:rsidP="00886666">
      <w:pPr>
        <w:rPr>
          <w:b/>
          <w:bCs/>
        </w:rPr>
      </w:pPr>
      <w:r w:rsidRPr="00886666">
        <w:rPr>
          <w:b/>
          <w:bCs/>
        </w:rPr>
        <w:t xml:space="preserve">Dylech: </w:t>
      </w:r>
    </w:p>
    <w:p w14:paraId="3C1F6A4C" w14:textId="5897B1B5" w:rsidR="00886666" w:rsidRPr="00FB097F" w:rsidRDefault="00886666" w:rsidP="00886666">
      <w:pPr>
        <w:pStyle w:val="ListParagraph"/>
        <w:numPr>
          <w:ilvl w:val="0"/>
          <w:numId w:val="22"/>
        </w:numPr>
        <w:spacing w:before="360" w:after="240"/>
        <w:contextualSpacing w:val="0"/>
      </w:pPr>
      <w:r w:rsidRPr="00FB097F">
        <w:t>Fod ag ymarfer creadigol yn y celfyddydau gweledol a 3 blynedd o brofiad.</w:t>
      </w:r>
    </w:p>
    <w:p w14:paraId="1C3DB4A9" w14:textId="5EED0ABC" w:rsidR="00886666" w:rsidRPr="00FB097F" w:rsidRDefault="00886666" w:rsidP="00886666">
      <w:pPr>
        <w:pStyle w:val="ListParagraph"/>
        <w:numPr>
          <w:ilvl w:val="0"/>
          <w:numId w:val="22"/>
        </w:numPr>
        <w:spacing w:before="360" w:after="240"/>
        <w:contextualSpacing w:val="0"/>
      </w:pPr>
      <w:r w:rsidRPr="00FB097F">
        <w:t>Fod ar adeg yn eich gyrfa i gael budd mawr</w:t>
      </w:r>
      <w:r>
        <w:br/>
      </w:r>
      <w:r w:rsidRPr="00FB097F">
        <w:t>o’r gymrodoriaeth.</w:t>
      </w:r>
    </w:p>
    <w:p w14:paraId="06488313" w14:textId="1F965E70" w:rsidR="00886666" w:rsidRPr="00FB097F" w:rsidRDefault="00886666" w:rsidP="00886666">
      <w:pPr>
        <w:pStyle w:val="ListParagraph"/>
        <w:numPr>
          <w:ilvl w:val="0"/>
          <w:numId w:val="22"/>
        </w:numPr>
        <w:spacing w:before="360" w:after="240"/>
        <w:contextualSpacing w:val="0"/>
      </w:pPr>
      <w:r w:rsidRPr="00FB097F">
        <w:t>Dangos bod gwir angen ichi ddatblygu’n broffesiynol i weithio’n rhyngwladol.</w:t>
      </w:r>
    </w:p>
    <w:p w14:paraId="26D934EA" w14:textId="129D8760" w:rsidR="00886666" w:rsidRPr="00FB097F" w:rsidRDefault="00886666" w:rsidP="00886666">
      <w:pPr>
        <w:pStyle w:val="ListParagraph"/>
        <w:numPr>
          <w:ilvl w:val="0"/>
          <w:numId w:val="22"/>
        </w:numPr>
        <w:spacing w:before="360" w:after="240"/>
        <w:contextualSpacing w:val="0"/>
      </w:pPr>
      <w:r w:rsidRPr="00FB097F">
        <w:t>Nodi eich rhesymau dros gymryd rhan a sut y</w:t>
      </w:r>
      <w:r>
        <w:br/>
      </w:r>
      <w:r w:rsidRPr="00FB097F">
        <w:t>bydd eich ymarfer a’ch gyrfa’n elwa o’r elfennau unigol a grŵp.</w:t>
      </w:r>
    </w:p>
    <w:p w14:paraId="75CFB3A5" w14:textId="64CD69E9" w:rsidR="00886666" w:rsidRPr="00FB097F" w:rsidRDefault="00886666" w:rsidP="00886666">
      <w:pPr>
        <w:pStyle w:val="ListParagraph"/>
        <w:numPr>
          <w:ilvl w:val="0"/>
          <w:numId w:val="22"/>
        </w:numPr>
        <w:spacing w:before="360" w:after="240"/>
        <w:contextualSpacing w:val="0"/>
      </w:pPr>
      <w:r w:rsidRPr="00FB097F">
        <w:t>Disgrifio eich ymarfer a’ch gyrfa hyd yma a chynnig datblygiad proffesiynol sy’n ymateb i’r her gan nodi eich ymrwymiad i’n blaenoriaethau.</w:t>
      </w:r>
    </w:p>
    <w:p w14:paraId="74C30404" w14:textId="77777777" w:rsidR="00886666" w:rsidRPr="00FB097F" w:rsidRDefault="00886666" w:rsidP="00886666">
      <w:pPr>
        <w:pStyle w:val="Heading2"/>
      </w:pPr>
      <w:bookmarkStart w:id="14" w:name="_Toc105445885"/>
      <w:r w:rsidRPr="00FB097F">
        <w:t>Sut olwg fydd ar y gymrodoriaeth?</w:t>
      </w:r>
      <w:bookmarkEnd w:id="14"/>
      <w:r w:rsidRPr="00FB097F">
        <w:t xml:space="preserve"> </w:t>
      </w:r>
    </w:p>
    <w:p w14:paraId="787DF41A" w14:textId="77777777" w:rsidR="00886666" w:rsidRPr="00FB097F" w:rsidRDefault="00886666" w:rsidP="00886666">
      <w:r w:rsidRPr="00886666">
        <w:rPr>
          <w:b/>
          <w:bCs/>
        </w:rPr>
        <w:t>Rydym am roi lle ichi feddwl a datblygu</w:t>
      </w:r>
      <w:r w:rsidRPr="00FB097F">
        <w:t xml:space="preserve">. </w:t>
      </w:r>
    </w:p>
    <w:p w14:paraId="130A83F5" w14:textId="77777777" w:rsidR="00886666" w:rsidRPr="00FB097F" w:rsidRDefault="00886666" w:rsidP="00886666">
      <w:r w:rsidRPr="00FB097F">
        <w:t xml:space="preserve">Bydd cyfle i gysylltu ag artistiaid a gweithwyr eraill </w:t>
      </w:r>
      <w:r w:rsidRPr="00FB097F">
        <w:br/>
        <w:t xml:space="preserve">sy’n gweithio’n rhyngwladol yn y maes a chymryd </w:t>
      </w:r>
      <w:r w:rsidRPr="00FB097F">
        <w:br/>
        <w:t>rhan mewn ymchwil a hyfforddiant gan ailddychmygu sut i weithio.</w:t>
      </w:r>
    </w:p>
    <w:p w14:paraId="157500E2" w14:textId="77777777" w:rsidR="00886666" w:rsidRPr="00FB097F" w:rsidRDefault="00886666" w:rsidP="00886666">
      <w:r w:rsidRPr="00FB097F">
        <w:lastRenderedPageBreak/>
        <w:t xml:space="preserve">Hoffem ichi ystyried Deddf Llesiant Cenedlaethau’r Dyfodol a materion cyfiawnder hinsawdd: </w:t>
      </w:r>
      <w:r w:rsidRPr="00FB097F">
        <w:br/>
      </w:r>
      <w:r w:rsidRPr="00886666">
        <w:rPr>
          <w:b/>
          <w:bCs/>
        </w:rPr>
        <w:t xml:space="preserve">Deddf Llesiant Cenedlaethau’r Dyfodol – </w:t>
      </w:r>
      <w:r w:rsidRPr="00886666">
        <w:rPr>
          <w:b/>
          <w:bCs/>
        </w:rPr>
        <w:br/>
        <w:t>The Future Generations Commissioner for Wales.</w:t>
      </w:r>
    </w:p>
    <w:p w14:paraId="44AF9E64" w14:textId="77777777" w:rsidR="00886666" w:rsidRPr="00FB097F" w:rsidRDefault="00886666" w:rsidP="00886666">
      <w:r w:rsidRPr="00FB097F">
        <w:t xml:space="preserve">Dyma’ch cyfle i archwilio’r Biennale ac ymweld â hi </w:t>
      </w:r>
      <w:r w:rsidRPr="00FB097F">
        <w:br/>
        <w:t xml:space="preserve">yn ôl eich dymuniad yng nghyd-destun eich ymarfer </w:t>
      </w:r>
      <w:r w:rsidRPr="00FB097F">
        <w:br/>
        <w:t xml:space="preserve">a’ch profiad personol. </w:t>
      </w:r>
    </w:p>
    <w:p w14:paraId="205C3653" w14:textId="77777777" w:rsidR="00886666" w:rsidRPr="00FB097F" w:rsidRDefault="00886666" w:rsidP="00886666">
      <w:r w:rsidRPr="00FB097F">
        <w:t>Nid creu gwaith newydd yw pwrpas y grant.</w:t>
      </w:r>
    </w:p>
    <w:p w14:paraId="784C4629" w14:textId="77777777" w:rsidR="00886666" w:rsidRPr="00FB097F" w:rsidRDefault="00886666" w:rsidP="00886666">
      <w:pPr>
        <w:pStyle w:val="Heading2"/>
      </w:pPr>
      <w:bookmarkStart w:id="15" w:name="_Toc105445886"/>
      <w:r w:rsidRPr="00FB097F">
        <w:t>Meini prawf dewis</w:t>
      </w:r>
      <w:bookmarkEnd w:id="15"/>
    </w:p>
    <w:p w14:paraId="45B51C2C" w14:textId="77777777" w:rsidR="00886666" w:rsidRPr="00886666" w:rsidRDefault="00886666" w:rsidP="00886666">
      <w:pPr>
        <w:rPr>
          <w:b/>
          <w:bCs/>
        </w:rPr>
      </w:pPr>
      <w:r w:rsidRPr="00886666">
        <w:rPr>
          <w:b/>
          <w:bCs/>
        </w:rPr>
        <w:t xml:space="preserve">Aseswn geisiadau’n ôl: </w:t>
      </w:r>
    </w:p>
    <w:p w14:paraId="500699DA" w14:textId="5F9B9283" w:rsidR="00886666" w:rsidRPr="00FB097F" w:rsidRDefault="00886666" w:rsidP="00886666">
      <w:pPr>
        <w:pStyle w:val="ListParagraph"/>
        <w:numPr>
          <w:ilvl w:val="0"/>
          <w:numId w:val="23"/>
        </w:numPr>
        <w:spacing w:before="360" w:after="240"/>
        <w:contextualSpacing w:val="0"/>
      </w:pPr>
      <w:r w:rsidRPr="00FB097F">
        <w:t xml:space="preserve">Ansawdd yr ymarfer creadigol a thystiolaeth </w:t>
      </w:r>
      <w:r w:rsidRPr="00FB097F">
        <w:br/>
        <w:t>o greu gwaith.</w:t>
      </w:r>
    </w:p>
    <w:p w14:paraId="2849202E" w14:textId="6E509DC8" w:rsidR="00886666" w:rsidRPr="00FB097F" w:rsidRDefault="00886666" w:rsidP="00886666">
      <w:pPr>
        <w:pStyle w:val="ListParagraph"/>
        <w:numPr>
          <w:ilvl w:val="0"/>
          <w:numId w:val="23"/>
        </w:numPr>
        <w:spacing w:before="360" w:after="240"/>
        <w:contextualSpacing w:val="0"/>
      </w:pPr>
      <w:r w:rsidRPr="00FB097F">
        <w:t xml:space="preserve">Bodloni diben y gymrodoriaeth gydag anghenion datblygu clir. </w:t>
      </w:r>
    </w:p>
    <w:p w14:paraId="18645257" w14:textId="1A47CCE2" w:rsidR="00886666" w:rsidRPr="00FB097F" w:rsidRDefault="00886666" w:rsidP="00886666">
      <w:pPr>
        <w:pStyle w:val="ListParagraph"/>
        <w:numPr>
          <w:ilvl w:val="0"/>
          <w:numId w:val="23"/>
        </w:numPr>
        <w:spacing w:before="360" w:after="240"/>
        <w:contextualSpacing w:val="0"/>
      </w:pPr>
      <w:r w:rsidRPr="00FB097F">
        <w:t>Pa mor bosibl y bydd y cynnig gyda’r gyllideb</w:t>
      </w:r>
      <w:r>
        <w:br/>
      </w:r>
      <w:r w:rsidRPr="00FB097F">
        <w:t xml:space="preserve">ac yn ôl yr amserlen. </w:t>
      </w:r>
    </w:p>
    <w:p w14:paraId="5BB78DF9" w14:textId="72A46366" w:rsidR="00886666" w:rsidRPr="00FB097F" w:rsidRDefault="00886666" w:rsidP="00886666">
      <w:pPr>
        <w:pStyle w:val="ListParagraph"/>
        <w:numPr>
          <w:ilvl w:val="0"/>
          <w:numId w:val="23"/>
        </w:numPr>
        <w:spacing w:before="360" w:after="240"/>
        <w:contextualSpacing w:val="0"/>
      </w:pPr>
      <w:r w:rsidRPr="00FB097F">
        <w:t>Cynnwys y cynnig a ddaw o brofiad personol</w:t>
      </w:r>
      <w:r>
        <w:br/>
      </w:r>
      <w:r w:rsidRPr="00FB097F">
        <w:t>neu wir ymholiad.</w:t>
      </w:r>
    </w:p>
    <w:p w14:paraId="2BCE7668" w14:textId="77777777" w:rsidR="00886666" w:rsidRPr="00FB097F" w:rsidRDefault="00886666" w:rsidP="00886666">
      <w:r w:rsidRPr="00FB097F">
        <w:t xml:space="preserve">Hefyd bydd y dewiswyr yn ystyried pa effaith y caiff </w:t>
      </w:r>
      <w:r w:rsidRPr="00FB097F">
        <w:br/>
        <w:t xml:space="preserve">y grant ar eich datblygiad creadigol, ystod ymarfer </w:t>
      </w:r>
      <w:r w:rsidRPr="00FB097F">
        <w:br/>
        <w:t xml:space="preserve">ac adeg yrfa’r grŵp a chyfraniad y gymrodoriaeth </w:t>
      </w:r>
      <w:r w:rsidRPr="00FB097F">
        <w:br/>
        <w:t>at gelfyddydau gweledol Cymru yn y dyfodol.</w:t>
      </w:r>
    </w:p>
    <w:p w14:paraId="3657A18F" w14:textId="77777777" w:rsidR="00886666" w:rsidRDefault="00886666" w:rsidP="00886666">
      <w:pPr>
        <w:pStyle w:val="Heading2"/>
      </w:pPr>
    </w:p>
    <w:p w14:paraId="040719AB" w14:textId="5ADDCDEE" w:rsidR="00886666" w:rsidRPr="00FB097F" w:rsidRDefault="00886666" w:rsidP="00886666">
      <w:pPr>
        <w:pStyle w:val="Heading2"/>
      </w:pPr>
      <w:bookmarkStart w:id="16" w:name="_Toc105445887"/>
      <w:r w:rsidRPr="00FB097F">
        <w:lastRenderedPageBreak/>
        <w:t>Ymgeisio</w:t>
      </w:r>
      <w:bookmarkEnd w:id="16"/>
    </w:p>
    <w:p w14:paraId="1F706FCB" w14:textId="61DECFBC" w:rsidR="00886666" w:rsidRPr="00FB097F" w:rsidRDefault="00886666" w:rsidP="00886666">
      <w:pPr>
        <w:pStyle w:val="ListParagraph"/>
        <w:numPr>
          <w:ilvl w:val="0"/>
          <w:numId w:val="27"/>
        </w:numPr>
        <w:spacing w:before="360" w:after="240"/>
        <w:contextualSpacing w:val="0"/>
      </w:pPr>
      <w:r w:rsidRPr="00FB097F">
        <w:t xml:space="preserve">Rhaid defnyddio ein porth ar-lein a rhaid cofrestru’n gyntaf. Dyma sut: </w:t>
      </w:r>
      <w:hyperlink r:id="rId18" w:history="1">
        <w:r w:rsidRPr="00F622CA">
          <w:rPr>
            <w:rStyle w:val="Hyperlink"/>
          </w:rPr>
          <w:t>Hafan · Cyngor Celfyddydau Cymru</w:t>
        </w:r>
      </w:hyperlink>
    </w:p>
    <w:p w14:paraId="377D7AD7" w14:textId="228273F5" w:rsidR="00886666" w:rsidRPr="00FB097F" w:rsidRDefault="00886666" w:rsidP="00886666">
      <w:pPr>
        <w:spacing w:before="360" w:after="240"/>
        <w:ind w:left="567"/>
      </w:pPr>
      <w:r w:rsidRPr="00FB097F">
        <w:t>Os na allwch ddod o hyd i’r ffurflen neu os hoffech gymorth,</w:t>
      </w:r>
      <w:r>
        <w:t xml:space="preserve"> </w:t>
      </w:r>
      <w:r w:rsidRPr="00FB097F">
        <w:t xml:space="preserve">cysylltwch â: </w:t>
      </w:r>
      <w:hyperlink r:id="rId19" w:history="1">
        <w:r w:rsidRPr="00886666">
          <w:rPr>
            <w:rStyle w:val="Hyperlink"/>
          </w:rPr>
          <w:t>grantiau@celf.cymru</w:t>
        </w:r>
      </w:hyperlink>
    </w:p>
    <w:p w14:paraId="63DE5781" w14:textId="69EC111D" w:rsidR="00886666" w:rsidRPr="00FB097F" w:rsidRDefault="00886666" w:rsidP="00886666">
      <w:pPr>
        <w:pStyle w:val="ListParagraph"/>
        <w:numPr>
          <w:ilvl w:val="0"/>
          <w:numId w:val="27"/>
        </w:numPr>
        <w:spacing w:before="360" w:after="240"/>
        <w:contextualSpacing w:val="0"/>
      </w:pPr>
      <w:r w:rsidRPr="00FB097F">
        <w:t>Llenwch ffurflen gais am y gymrodoriaeth drwy</w:t>
      </w:r>
      <w:r>
        <w:br/>
      </w:r>
      <w:r w:rsidRPr="00FB097F">
        <w:t xml:space="preserve">ein porth. </w:t>
      </w:r>
    </w:p>
    <w:p w14:paraId="63CFE20D" w14:textId="651DA4BD" w:rsidR="00886666" w:rsidRPr="00FB097F" w:rsidRDefault="00886666" w:rsidP="00886666">
      <w:pPr>
        <w:pStyle w:val="ListParagraph"/>
        <w:numPr>
          <w:ilvl w:val="0"/>
          <w:numId w:val="27"/>
        </w:numPr>
        <w:spacing w:before="360" w:after="240"/>
        <w:contextualSpacing w:val="0"/>
      </w:pPr>
      <w:r w:rsidRPr="00FB097F">
        <w:t>Uwchlwythwch hefyd:</w:t>
      </w:r>
    </w:p>
    <w:p w14:paraId="39200608" w14:textId="2A3F5BBE" w:rsidR="00886666" w:rsidRPr="00FB097F" w:rsidRDefault="00886666" w:rsidP="00886666">
      <w:pPr>
        <w:pStyle w:val="ListParagraph"/>
        <w:numPr>
          <w:ilvl w:val="0"/>
          <w:numId w:val="38"/>
        </w:numPr>
        <w:spacing w:before="360" w:after="240"/>
        <w:contextualSpacing w:val="0"/>
      </w:pPr>
      <w:r w:rsidRPr="00FB097F">
        <w:t>Cynnig sy’n ymateb i’r cyfle a’r meini prawf dewis. Rhaid cynnwys gwybodaeth amdanoch, eich cefndir, eich profiad, eich ymarfer creadigol a’ch uchelgais rhyngwladol. Disgrifiwch eich anghenion datblygu a’ch meysydd ymchwil</w:t>
      </w:r>
      <w:r>
        <w:br/>
      </w:r>
      <w:r w:rsidRPr="00FB097F">
        <w:t xml:space="preserve">a hyfforddiant a sut yr hoffech ymgysylltu â’r Biennale.   </w:t>
      </w:r>
    </w:p>
    <w:p w14:paraId="1C943DAC" w14:textId="376CB04D" w:rsidR="00886666" w:rsidRPr="00FB097F" w:rsidRDefault="00886666" w:rsidP="00886666">
      <w:pPr>
        <w:spacing w:before="360" w:after="240"/>
        <w:ind w:left="851"/>
      </w:pPr>
      <w:r w:rsidRPr="00FB097F">
        <w:t>Gall hyn fod yn ysgrifenedig neu’n sain/fideo.</w:t>
      </w:r>
      <w:r>
        <w:br/>
      </w:r>
      <w:r w:rsidRPr="00FB097F">
        <w:t>Yr uchafswm yw 2 ochr o A4 neu 4 munud o sain/fideo.</w:t>
      </w:r>
    </w:p>
    <w:p w14:paraId="7E0E9E03" w14:textId="691BE7EC" w:rsidR="00886666" w:rsidRPr="00FB097F" w:rsidRDefault="00886666" w:rsidP="00886666">
      <w:pPr>
        <w:pStyle w:val="ListParagraph"/>
        <w:numPr>
          <w:ilvl w:val="0"/>
          <w:numId w:val="38"/>
        </w:numPr>
        <w:spacing w:before="360" w:after="240"/>
        <w:contextualSpacing w:val="0"/>
      </w:pPr>
      <w:r w:rsidRPr="00FB097F">
        <w:t>Cyllideb i nodi sut y defnyddiwch y grant i’w chyflwyno mewn tabl yn rhan o’ch cais. Nodwn gostau posibl yn y  Cwestiynau Cyffredin.</w:t>
      </w:r>
    </w:p>
    <w:p w14:paraId="11D0D194" w14:textId="6B80753A" w:rsidR="00886666" w:rsidRPr="00FB097F" w:rsidRDefault="00886666" w:rsidP="00886666">
      <w:pPr>
        <w:pStyle w:val="ListParagraph"/>
        <w:numPr>
          <w:ilvl w:val="0"/>
          <w:numId w:val="38"/>
        </w:numPr>
        <w:spacing w:before="360" w:after="240"/>
        <w:contextualSpacing w:val="0"/>
      </w:pPr>
      <w:r w:rsidRPr="00FB097F">
        <w:t xml:space="preserve">Hyd at 8 enghraifft o’ch gwaith a all fod yn lluniau llonydd, testun neu ddolenni i fideo ar-lein fel eich </w:t>
      </w:r>
      <w:r w:rsidRPr="00FB097F">
        <w:lastRenderedPageBreak/>
        <w:t>gwefan, Fimeo neu YouTube. Dylai’r fideo fod yn 4 munud ar y mwyaf ac ar gael ar-lein o 5pm ar 7 Goffennaf 2022 hyd 29 Gorffennaf 2022.</w:t>
      </w:r>
    </w:p>
    <w:p w14:paraId="3ADBED06" w14:textId="3A1E32F3" w:rsidR="00886666" w:rsidRPr="00FB097F" w:rsidRDefault="00886666" w:rsidP="00886666">
      <w:pPr>
        <w:pStyle w:val="ListParagraph"/>
        <w:numPr>
          <w:ilvl w:val="0"/>
          <w:numId w:val="38"/>
        </w:numPr>
        <w:spacing w:before="360" w:after="240"/>
        <w:contextualSpacing w:val="0"/>
      </w:pPr>
      <w:r w:rsidRPr="00FB097F">
        <w:t>CV (2 ochr A4 ar y mwyaf) gydag enw a manylion cyswllt dau ganolwr sy’n adnabod eich gwaith.</w:t>
      </w:r>
    </w:p>
    <w:p w14:paraId="2220CD2F" w14:textId="01A7535A" w:rsidR="00886666" w:rsidRPr="00FB097F" w:rsidRDefault="00886666" w:rsidP="00886666">
      <w:pPr>
        <w:pStyle w:val="ListParagraph"/>
        <w:spacing w:before="360" w:after="240"/>
        <w:ind w:left="851"/>
        <w:contextualSpacing w:val="0"/>
      </w:pPr>
      <w:r w:rsidRPr="00FB097F">
        <w:t>Rhowch hyn oll mewn un ffeil (Word neu pdf). Dylai’r ffont fod o leiaf 12 pwynt ac ni ddylai ffeil fod yn fwy na 250MB.</w:t>
      </w:r>
    </w:p>
    <w:p w14:paraId="5F6C3AEC" w14:textId="598E982F" w:rsidR="00886666" w:rsidRPr="00FB097F" w:rsidRDefault="00886666" w:rsidP="00886666">
      <w:pPr>
        <w:pStyle w:val="ListParagraph"/>
        <w:spacing w:before="360" w:after="240"/>
        <w:ind w:left="851"/>
        <w:contextualSpacing w:val="0"/>
      </w:pPr>
      <w:r w:rsidRPr="00FB097F">
        <w:t xml:space="preserve">Rhaid cynnig pob fideo a darn </w:t>
      </w:r>
      <w:proofErr w:type="gramStart"/>
      <w:r w:rsidRPr="00FB097F">
        <w:t>sain</w:t>
      </w:r>
      <w:proofErr w:type="gramEnd"/>
      <w:r w:rsidRPr="00FB097F">
        <w:t xml:space="preserve"> fel dolen i’ch gwefan, Fimeo neu YouTube. Cofiwch gynnwys y cyfrinair os oes eisiau un. </w:t>
      </w:r>
    </w:p>
    <w:p w14:paraId="561D4813" w14:textId="1C0C38CF" w:rsidR="00886666" w:rsidRPr="00FB097F" w:rsidRDefault="00886666" w:rsidP="00886666">
      <w:pPr>
        <w:pStyle w:val="ListParagraph"/>
        <w:spacing w:before="360" w:after="240"/>
        <w:ind w:left="851"/>
        <w:contextualSpacing w:val="0"/>
      </w:pPr>
      <w:r w:rsidRPr="00FB097F">
        <w:t>Ar ôl cael eich cais, rhoddwn wybod ichi.</w:t>
      </w:r>
    </w:p>
    <w:p w14:paraId="3C62E0A9" w14:textId="7BA72CA2" w:rsidR="00886666" w:rsidRPr="00FB097F" w:rsidRDefault="00886666" w:rsidP="00F622CA">
      <w:pPr>
        <w:pStyle w:val="ListParagraph"/>
        <w:numPr>
          <w:ilvl w:val="0"/>
          <w:numId w:val="40"/>
        </w:numPr>
        <w:spacing w:before="360" w:after="240"/>
        <w:contextualSpacing w:val="0"/>
      </w:pPr>
      <w:r w:rsidRPr="00FB097F">
        <w:t xml:space="preserve">Os yw’ch cais yn gymwys, aseswn ef. Bydd panel o Bwyllgor Ymgynghorol Fenis Cymru a gweithwyr </w:t>
      </w:r>
      <w:r w:rsidRPr="00FB097F">
        <w:br/>
        <w:t>gwadd yn dewis y cymrodyr.</w:t>
      </w:r>
    </w:p>
    <w:p w14:paraId="3851927B" w14:textId="76EC56FC" w:rsidR="00886666" w:rsidRPr="00FB097F" w:rsidRDefault="00886666" w:rsidP="00F622CA">
      <w:pPr>
        <w:pStyle w:val="ListParagraph"/>
        <w:numPr>
          <w:ilvl w:val="0"/>
          <w:numId w:val="40"/>
        </w:numPr>
        <w:spacing w:before="360" w:after="240"/>
        <w:contextualSpacing w:val="0"/>
      </w:pPr>
      <w:r w:rsidRPr="00FB097F">
        <w:t xml:space="preserve">Os llwydda eich cais, anfonwn Lythyr Derbyn Grant atoch. Mae penderfyniadau’r panel yn derfynol. Os na lwyddwch, eglurwn pam wrthych a chewch gynnig adborth hefyd </w:t>
      </w:r>
    </w:p>
    <w:p w14:paraId="2C6D3F6B" w14:textId="10F99C89" w:rsidR="00886666" w:rsidRPr="00FB097F" w:rsidRDefault="00886666" w:rsidP="00F622CA">
      <w:pPr>
        <w:pStyle w:val="ListParagraph"/>
        <w:numPr>
          <w:ilvl w:val="0"/>
          <w:numId w:val="40"/>
        </w:numPr>
        <w:spacing w:before="360" w:after="240"/>
        <w:contextualSpacing w:val="0"/>
      </w:pPr>
      <w:r w:rsidRPr="00FB097F">
        <w:t xml:space="preserve">Ar ôl llofnodi a dychwelyd eich Llythyr Derbyn Grant ac ar ôl inni wirio eich manylion, rhoddwn 60% o’r grant ichi. Rhoddwn 30% wedyn yn ystod y prosiect a thalwn y 10% olaf ar ei ddiwedd. </w:t>
      </w:r>
    </w:p>
    <w:p w14:paraId="7626B154" w14:textId="120AB2FF" w:rsidR="00886666" w:rsidRPr="00F622CA" w:rsidRDefault="00886666" w:rsidP="00F622CA">
      <w:pPr>
        <w:spacing w:before="360" w:after="240"/>
        <w:ind w:left="142"/>
        <w:rPr>
          <w:b/>
          <w:bCs/>
        </w:rPr>
      </w:pPr>
      <w:r w:rsidRPr="00F622CA">
        <w:rPr>
          <w:b/>
          <w:bCs/>
        </w:rPr>
        <w:lastRenderedPageBreak/>
        <w:t>Cewch wybod am ein penderfyniad erbyn</w:t>
      </w:r>
      <w:r w:rsidR="00F622CA" w:rsidRPr="00F622CA">
        <w:rPr>
          <w:b/>
          <w:bCs/>
        </w:rPr>
        <w:br/>
      </w:r>
      <w:r w:rsidRPr="00F622CA">
        <w:rPr>
          <w:b/>
          <w:bCs/>
        </w:rPr>
        <w:t>29 Gorffennaf 2022.</w:t>
      </w:r>
    </w:p>
    <w:p w14:paraId="2036A4AA" w14:textId="77777777" w:rsidR="00886666" w:rsidRPr="00FB097F" w:rsidRDefault="00886666" w:rsidP="00886666">
      <w:pPr>
        <w:pStyle w:val="Heading2"/>
      </w:pPr>
      <w:bookmarkStart w:id="17" w:name="_Toc105445888"/>
      <w:r w:rsidRPr="00FB097F">
        <w:t>Bod yn gymwys</w:t>
      </w:r>
      <w:bookmarkEnd w:id="17"/>
    </w:p>
    <w:p w14:paraId="22EFF1B3" w14:textId="6F5FEE2E" w:rsidR="00886666" w:rsidRPr="00FB097F" w:rsidRDefault="00886666" w:rsidP="00886666">
      <w:pPr>
        <w:pStyle w:val="ListParagraph"/>
        <w:numPr>
          <w:ilvl w:val="0"/>
          <w:numId w:val="43"/>
        </w:numPr>
        <w:spacing w:before="360" w:after="240"/>
        <w:contextualSpacing w:val="0"/>
      </w:pPr>
      <w:r w:rsidRPr="00FB097F">
        <w:t>Rhaid ichi fyw yng Nghymru a gallu ymgeisio yn eich enw cyfreithiol.</w:t>
      </w:r>
    </w:p>
    <w:p w14:paraId="6A18306C" w14:textId="5ED06C37" w:rsidR="00886666" w:rsidRPr="00FB097F" w:rsidRDefault="00886666" w:rsidP="00886666">
      <w:pPr>
        <w:pStyle w:val="ListParagraph"/>
        <w:numPr>
          <w:ilvl w:val="0"/>
          <w:numId w:val="43"/>
        </w:numPr>
        <w:spacing w:before="360" w:after="240"/>
        <w:contextualSpacing w:val="0"/>
      </w:pPr>
      <w:r w:rsidRPr="00FB097F">
        <w:t xml:space="preserve">Rhaid ichi fod â chyfrif banc yn eich enw cyfreithiol. Mae rhagor am hyn </w:t>
      </w:r>
      <w:hyperlink r:id="rId20" w:history="1">
        <w:r w:rsidRPr="00F622CA">
          <w:rPr>
            <w:rStyle w:val="Hyperlink"/>
          </w:rPr>
          <w:t>yma.</w:t>
        </w:r>
      </w:hyperlink>
    </w:p>
    <w:p w14:paraId="418CC3F5" w14:textId="05B6901C" w:rsidR="00886666" w:rsidRPr="00FB097F" w:rsidRDefault="00886666" w:rsidP="00886666">
      <w:pPr>
        <w:pStyle w:val="ListParagraph"/>
        <w:numPr>
          <w:ilvl w:val="0"/>
          <w:numId w:val="43"/>
        </w:numPr>
        <w:spacing w:before="360" w:after="240"/>
        <w:contextualSpacing w:val="0"/>
      </w:pPr>
      <w:r w:rsidRPr="00FB097F">
        <w:t>Ni dderbyniwn gynigion gan neb sydd mewn addysg ffurfiol amser llawn gan gynnwys astudiaethau ôl-raddedig.</w:t>
      </w:r>
    </w:p>
    <w:p w14:paraId="50465363" w14:textId="77777777" w:rsidR="00886666" w:rsidRPr="00FB097F" w:rsidRDefault="00886666" w:rsidP="00886666">
      <w:pPr>
        <w:pStyle w:val="Heading2"/>
      </w:pPr>
      <w:bookmarkStart w:id="18" w:name="_Toc105445889"/>
      <w:r w:rsidRPr="00FB097F">
        <w:t>Hygyrchedd</w:t>
      </w:r>
      <w:bookmarkEnd w:id="18"/>
    </w:p>
    <w:p w14:paraId="70D7A150" w14:textId="77777777" w:rsidR="00886666" w:rsidRPr="00FB097F" w:rsidRDefault="00886666" w:rsidP="00886666">
      <w:r w:rsidRPr="00FB097F">
        <w:t>Cysylltwch â’n Tîm Grantiau a Gwybodaeth i drafod sut y gallwn helpu gydag anghenion hygyrchedd.</w:t>
      </w:r>
    </w:p>
    <w:p w14:paraId="1B547B77" w14:textId="77777777" w:rsidR="00886666" w:rsidRPr="00FB097F" w:rsidRDefault="00886666" w:rsidP="00886666">
      <w:pPr>
        <w:pStyle w:val="Heading2"/>
      </w:pPr>
      <w:bookmarkStart w:id="19" w:name="_Toc105445890"/>
      <w:r w:rsidRPr="00FB097F">
        <w:t>Cwestiynau?</w:t>
      </w:r>
      <w:bookmarkEnd w:id="19"/>
    </w:p>
    <w:p w14:paraId="13115262" w14:textId="77777777" w:rsidR="00886666" w:rsidRPr="00FB097F" w:rsidRDefault="00886666" w:rsidP="00886666">
      <w:r w:rsidRPr="00FB097F">
        <w:t xml:space="preserve">Os hoffech wybod </w:t>
      </w:r>
      <w:proofErr w:type="gramStart"/>
      <w:r w:rsidRPr="00FB097F">
        <w:t>a</w:t>
      </w:r>
      <w:proofErr w:type="gramEnd"/>
      <w:r w:rsidRPr="00FB097F">
        <w:t xml:space="preserve"> ydych chi neu’ch cais yn gymwys neu ofyn cwestiynau eraill, cysylltwch â’n Tîm Grantiau a Gwybodaeth drwy e-bost, ein gwefan neu’r cyfryngau cymdeithasol:</w:t>
      </w:r>
    </w:p>
    <w:p w14:paraId="1A923E63" w14:textId="2C1BB687" w:rsidR="00886666" w:rsidRPr="00FB097F" w:rsidRDefault="00886666" w:rsidP="00886666">
      <w:r w:rsidRPr="00FB097F">
        <w:t xml:space="preserve">E-bost: </w:t>
      </w:r>
      <w:hyperlink r:id="rId21" w:history="1">
        <w:r w:rsidRPr="00F622CA">
          <w:rPr>
            <w:rStyle w:val="Hyperlink"/>
          </w:rPr>
          <w:t>grantiau@celf.cymru</w:t>
        </w:r>
      </w:hyperlink>
      <w:r w:rsidRPr="00FB097F">
        <w:t xml:space="preserve"> </w:t>
      </w:r>
    </w:p>
    <w:p w14:paraId="77702C0F" w14:textId="370139CB" w:rsidR="00886666" w:rsidRPr="00FB097F" w:rsidRDefault="00886666" w:rsidP="00886666">
      <w:r w:rsidRPr="00FB097F">
        <w:t xml:space="preserve">Gwefan: </w:t>
      </w:r>
      <w:hyperlink r:id="rId22" w:history="1">
        <w:r w:rsidRPr="00F622CA">
          <w:rPr>
            <w:rStyle w:val="Hyperlink"/>
          </w:rPr>
          <w:t>drwy’r ffurflen yno</w:t>
        </w:r>
      </w:hyperlink>
    </w:p>
    <w:p w14:paraId="25574252" w14:textId="244ED84F" w:rsidR="00886666" w:rsidRPr="00FB097F" w:rsidRDefault="00886666" w:rsidP="00886666">
      <w:r w:rsidRPr="00FB097F">
        <w:t xml:space="preserve">Trydar: </w:t>
      </w:r>
      <w:hyperlink r:id="rId23" w:history="1">
        <w:r w:rsidRPr="00F622CA">
          <w:rPr>
            <w:rStyle w:val="Hyperlink"/>
          </w:rPr>
          <w:t>@Celf_Cymru</w:t>
        </w:r>
      </w:hyperlink>
    </w:p>
    <w:p w14:paraId="1F981BD5" w14:textId="77777777" w:rsidR="00886666" w:rsidRPr="00FB097F" w:rsidRDefault="00886666" w:rsidP="00886666">
      <w:r w:rsidRPr="00FB097F">
        <w:lastRenderedPageBreak/>
        <w:t>Atebwn mor brydlon ag y gallwn. Os ydych am gael galwad yn ôl, gadewch eich rhif ffôn.</w:t>
      </w:r>
    </w:p>
    <w:p w14:paraId="5BA8BFE8" w14:textId="77777777" w:rsidR="00886666" w:rsidRPr="00FB097F" w:rsidRDefault="00886666" w:rsidP="00886666">
      <w:pPr>
        <w:pStyle w:val="Heading2"/>
      </w:pPr>
      <w:bookmarkStart w:id="20" w:name="_Toc105445891"/>
      <w:r w:rsidRPr="00FB097F">
        <w:t>Sut i gysylltu â ni</w:t>
      </w:r>
      <w:bookmarkEnd w:id="20"/>
    </w:p>
    <w:p w14:paraId="73D712E0" w14:textId="7B961D87" w:rsidR="00886666" w:rsidRPr="00FB097F" w:rsidRDefault="00F622CA" w:rsidP="00886666">
      <w:r w:rsidRPr="000912AC">
        <w:rPr>
          <w:color w:val="404040" w:themeColor="text1" w:themeTint="BF"/>
          <w:lang w:val="cy"/>
        </w:rPr>
        <w:t xml:space="preserve">Ffôn: </w:t>
      </w:r>
      <w:r w:rsidR="00886666" w:rsidRPr="00FB097F">
        <w:t>03301 242733</w:t>
      </w:r>
    </w:p>
    <w:p w14:paraId="1CFC1549" w14:textId="77777777" w:rsidR="00886666" w:rsidRPr="00FB097F" w:rsidRDefault="00886666" w:rsidP="00886666">
      <w:r w:rsidRPr="00FB097F">
        <w:t>9.00am — 5.00pm Dydd Llun — Dydd Iau</w:t>
      </w:r>
    </w:p>
    <w:p w14:paraId="0DC95961" w14:textId="77777777" w:rsidR="00886666" w:rsidRPr="00FB097F" w:rsidRDefault="00886666" w:rsidP="00886666">
      <w:r w:rsidRPr="00FB097F">
        <w:t>9.00am — 4.30pm Dydd Gwener</w:t>
      </w:r>
    </w:p>
    <w:p w14:paraId="00769923" w14:textId="57A064AA" w:rsidR="00886666" w:rsidRPr="00FB097F" w:rsidRDefault="00F622CA" w:rsidP="00886666">
      <w:r w:rsidRPr="00FB097F">
        <w:t xml:space="preserve">Gwefan: </w:t>
      </w:r>
      <w:hyperlink r:id="rId24" w:history="1">
        <w:r w:rsidR="00886666" w:rsidRPr="00F622CA">
          <w:rPr>
            <w:rStyle w:val="Hyperlink"/>
          </w:rPr>
          <w:t>Cysylltwch â ni | Arts Council of Wales</w:t>
        </w:r>
      </w:hyperlink>
    </w:p>
    <w:p w14:paraId="60DD7E59" w14:textId="26811CBA" w:rsidR="00886666" w:rsidRPr="00FB097F" w:rsidRDefault="00F622CA" w:rsidP="00886666">
      <w:r w:rsidRPr="00832836">
        <w:t xml:space="preserve">Facebook: </w:t>
      </w:r>
      <w:hyperlink r:id="rId25" w:history="1">
        <w:r w:rsidR="00886666" w:rsidRPr="00F622CA">
          <w:rPr>
            <w:rStyle w:val="Hyperlink"/>
          </w:rPr>
          <w:t>Cyngor Celfyddydau Cymru | Arts Council of Wales</w:t>
        </w:r>
      </w:hyperlink>
    </w:p>
    <w:p w14:paraId="2C4503BC" w14:textId="2CAC3987" w:rsidR="00886666" w:rsidRPr="00FB097F" w:rsidRDefault="00F622CA" w:rsidP="00886666">
      <w:r w:rsidRPr="00F622CA">
        <w:t xml:space="preserve">Trydar: </w:t>
      </w:r>
      <w:hyperlink r:id="rId26" w:history="1">
        <w:r w:rsidR="00886666" w:rsidRPr="00F622CA">
          <w:rPr>
            <w:rStyle w:val="Hyperlink"/>
          </w:rPr>
          <w:t>@Celf_Cymru</w:t>
        </w:r>
      </w:hyperlink>
      <w:r w:rsidR="00886666" w:rsidRPr="00FB097F">
        <w:t xml:space="preserve"> </w:t>
      </w:r>
    </w:p>
    <w:p w14:paraId="6EAD1BB6" w14:textId="050E89F8" w:rsidR="00886666" w:rsidRPr="00FB097F" w:rsidRDefault="00F622CA" w:rsidP="00886666">
      <w:r w:rsidRPr="00832836">
        <w:t xml:space="preserve">Instagram: </w:t>
      </w:r>
      <w:hyperlink r:id="rId27" w:history="1">
        <w:r w:rsidR="00886666" w:rsidRPr="00F622CA">
          <w:rPr>
            <w:rStyle w:val="Hyperlink"/>
          </w:rPr>
          <w:t>celfcymruarts</w:t>
        </w:r>
      </w:hyperlink>
    </w:p>
    <w:p w14:paraId="26D915E2" w14:textId="0289859A" w:rsidR="00C40386" w:rsidRPr="009D5FE2" w:rsidRDefault="00C40386" w:rsidP="00886666">
      <w:pPr>
        <w:rPr>
          <w:rStyle w:val="FootnoteReference"/>
          <w:rFonts w:ascii="FS Me" w:hAnsi="FS Me"/>
          <w:color w:val="auto"/>
          <w:vertAlign w:val="baseline"/>
        </w:rPr>
      </w:pPr>
    </w:p>
    <w:sectPr w:rsidR="00C40386" w:rsidRPr="009D5FE2" w:rsidSect="00455109">
      <w:footerReference w:type="default" r:id="rId28"/>
      <w:pgSz w:w="11910" w:h="16840"/>
      <w:pgMar w:top="1134" w:right="1134" w:bottom="1134" w:left="1134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AEB1" w14:textId="77777777" w:rsidR="00CB7071" w:rsidRDefault="00CB7071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550F12F4" w14:textId="77777777" w:rsidR="00CB7071" w:rsidRDefault="00CB7071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2CB698C6" w14:textId="77777777" w:rsidR="00CB7071" w:rsidRDefault="00CB707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B0604020202020204"/>
    <w:charset w:val="00"/>
    <w:family w:val="auto"/>
    <w:notTrueType/>
    <w:pitch w:val="variable"/>
    <w:sig w:usb0="A00000AF" w:usb1="5000606A" w:usb2="00000000" w:usb3="00000000" w:csb0="0000009B" w:csb1="00000000"/>
  </w:font>
  <w:font w:name="HelveticaNeueLT Std L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">
    <w:panose1 w:val="020B0604020202020204"/>
    <w:charset w:val="00"/>
    <w:family w:val="auto"/>
    <w:notTrueType/>
    <w:pitch w:val="variable"/>
    <w:sig w:usb0="A00000AF" w:usb1="50006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553000"/>
      <w:docPartObj>
        <w:docPartGallery w:val="Page Numbers (Bottom of Page)"/>
        <w:docPartUnique/>
      </w:docPartObj>
    </w:sdtPr>
    <w:sdtEndPr>
      <w:rPr>
        <w:noProof/>
        <w:color w:val="404040" w:themeColor="text1" w:themeTint="BF"/>
        <w:szCs w:val="40"/>
      </w:rPr>
    </w:sdtEndPr>
    <w:sdtContent>
      <w:p w14:paraId="4072F3E8" w14:textId="4EB3A7E0" w:rsidR="00455109" w:rsidRPr="00C615FC" w:rsidRDefault="00455109">
        <w:pPr>
          <w:pStyle w:val="Footer"/>
          <w:jc w:val="center"/>
          <w:rPr>
            <w:color w:val="404040" w:themeColor="text1" w:themeTint="BF"/>
            <w:szCs w:val="40"/>
          </w:rPr>
        </w:pPr>
        <w:r w:rsidRPr="00C615FC">
          <w:rPr>
            <w:color w:val="404040" w:themeColor="text1" w:themeTint="BF"/>
            <w:szCs w:val="40"/>
          </w:rPr>
          <w:fldChar w:fldCharType="begin"/>
        </w:r>
        <w:r w:rsidRPr="00C615FC">
          <w:rPr>
            <w:color w:val="404040" w:themeColor="text1" w:themeTint="BF"/>
            <w:szCs w:val="40"/>
          </w:rPr>
          <w:instrText xml:space="preserve"> PAGE   \* MERGEFORMAT </w:instrText>
        </w:r>
        <w:r w:rsidRPr="00C615FC">
          <w:rPr>
            <w:color w:val="404040" w:themeColor="text1" w:themeTint="BF"/>
            <w:szCs w:val="40"/>
          </w:rPr>
          <w:fldChar w:fldCharType="separate"/>
        </w:r>
        <w:r w:rsidRPr="00C615FC">
          <w:rPr>
            <w:noProof/>
            <w:color w:val="404040" w:themeColor="text1" w:themeTint="BF"/>
            <w:szCs w:val="40"/>
          </w:rPr>
          <w:t>2</w:t>
        </w:r>
        <w:r w:rsidRPr="00C615FC">
          <w:rPr>
            <w:noProof/>
            <w:color w:val="404040" w:themeColor="text1" w:themeTint="BF"/>
            <w:szCs w:val="40"/>
          </w:rPr>
          <w:fldChar w:fldCharType="end"/>
        </w:r>
      </w:p>
    </w:sdtContent>
  </w:sdt>
  <w:p w14:paraId="223A678B" w14:textId="77777777" w:rsidR="00455109" w:rsidRDefault="0045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8B15" w14:textId="77777777" w:rsidR="00CB7071" w:rsidRDefault="00CB7071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6030D2AD" w14:textId="77777777" w:rsidR="00CB7071" w:rsidRDefault="00CB7071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7BA38337" w14:textId="77777777" w:rsidR="00CB7071" w:rsidRDefault="00CB707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13D"/>
    <w:multiLevelType w:val="hybridMultilevel"/>
    <w:tmpl w:val="5B08A402"/>
    <w:lvl w:ilvl="0" w:tplc="7B9EE998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79D1"/>
    <w:multiLevelType w:val="hybridMultilevel"/>
    <w:tmpl w:val="DE2E0788"/>
    <w:lvl w:ilvl="0" w:tplc="0958AFDA">
      <w:start w:val="6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93686E94"/>
    <w:lvl w:ilvl="0" w:tplc="B3680DD4">
      <w:start w:val="1"/>
      <w:numFmt w:val="bullet"/>
      <w:pStyle w:val="ListBullet"/>
      <w:lvlText w:val=""/>
      <w:lvlJc w:val="left"/>
      <w:pPr>
        <w:ind w:left="501" w:hanging="360"/>
      </w:pPr>
      <w:rPr>
        <w:rFonts w:ascii="Symbol" w:hAnsi="Symbol" w:hint="default"/>
        <w:color w:val="262626" w:themeColor="text1" w:themeTint="D9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FA314FE"/>
    <w:multiLevelType w:val="hybridMultilevel"/>
    <w:tmpl w:val="5F780714"/>
    <w:lvl w:ilvl="0" w:tplc="9FA04058">
      <w:start w:val="1"/>
      <w:numFmt w:val="bullet"/>
      <w:lvlText w:val=""/>
      <w:lvlJc w:val="left"/>
      <w:pPr>
        <w:ind w:left="567" w:hanging="68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1D2"/>
    <w:multiLevelType w:val="hybridMultilevel"/>
    <w:tmpl w:val="67886922"/>
    <w:lvl w:ilvl="0" w:tplc="6F7C46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55B0"/>
    <w:multiLevelType w:val="hybridMultilevel"/>
    <w:tmpl w:val="EF786980"/>
    <w:lvl w:ilvl="0" w:tplc="2E48E34C">
      <w:start w:val="1"/>
      <w:numFmt w:val="decimal"/>
      <w:lvlText w:val="%1."/>
      <w:lvlJc w:val="left"/>
      <w:pPr>
        <w:ind w:left="567" w:hanging="42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1E72"/>
    <w:multiLevelType w:val="hybridMultilevel"/>
    <w:tmpl w:val="7748A336"/>
    <w:lvl w:ilvl="0" w:tplc="6C3835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955E6"/>
    <w:multiLevelType w:val="hybridMultilevel"/>
    <w:tmpl w:val="1F3494EC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65F9F"/>
    <w:multiLevelType w:val="hybridMultilevel"/>
    <w:tmpl w:val="6002C91A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F335A"/>
    <w:multiLevelType w:val="hybridMultilevel"/>
    <w:tmpl w:val="9856C0FC"/>
    <w:lvl w:ilvl="0" w:tplc="33CEF59C">
      <w:start w:val="4"/>
      <w:numFmt w:val="decimal"/>
      <w:lvlText w:val="%1."/>
      <w:lvlJc w:val="left"/>
      <w:pPr>
        <w:ind w:left="567" w:hanging="425"/>
      </w:pPr>
      <w:rPr>
        <w:rFonts w:hint="default"/>
        <w:color w:val="auto"/>
        <w:sz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82D6C"/>
    <w:multiLevelType w:val="hybridMultilevel"/>
    <w:tmpl w:val="C7EE735A"/>
    <w:lvl w:ilvl="0" w:tplc="97507934">
      <w:start w:val="1"/>
      <w:numFmt w:val="bullet"/>
      <w:lvlText w:val=""/>
      <w:lvlJc w:val="left"/>
      <w:pPr>
        <w:ind w:left="737" w:hanging="238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38B2"/>
    <w:multiLevelType w:val="hybridMultilevel"/>
    <w:tmpl w:val="93605AF4"/>
    <w:lvl w:ilvl="0" w:tplc="B7327692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6073"/>
    <w:multiLevelType w:val="hybridMultilevel"/>
    <w:tmpl w:val="193EB64E"/>
    <w:lvl w:ilvl="0" w:tplc="F51E1662">
      <w:start w:val="1"/>
      <w:numFmt w:val="decimal"/>
      <w:lvlText w:val="%1."/>
      <w:lvlJc w:val="left"/>
      <w:pPr>
        <w:ind w:left="567" w:hanging="68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11FBD"/>
    <w:multiLevelType w:val="hybridMultilevel"/>
    <w:tmpl w:val="CEF646A2"/>
    <w:lvl w:ilvl="0" w:tplc="967A72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3911"/>
    <w:multiLevelType w:val="hybridMultilevel"/>
    <w:tmpl w:val="85AA2FBC"/>
    <w:lvl w:ilvl="0" w:tplc="9ACCEDF6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3A6250"/>
    <w:multiLevelType w:val="hybridMultilevel"/>
    <w:tmpl w:val="CD98BEAE"/>
    <w:lvl w:ilvl="0" w:tplc="4D7E503E">
      <w:start w:val="6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06EF5"/>
    <w:multiLevelType w:val="hybridMultilevel"/>
    <w:tmpl w:val="8634117A"/>
    <w:lvl w:ilvl="0" w:tplc="4C4E9B70">
      <w:start w:val="6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75D9F"/>
    <w:multiLevelType w:val="hybridMultilevel"/>
    <w:tmpl w:val="AD6E03A8"/>
    <w:lvl w:ilvl="0" w:tplc="0ED8F7AE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75250"/>
    <w:multiLevelType w:val="hybridMultilevel"/>
    <w:tmpl w:val="D99A6EAE"/>
    <w:lvl w:ilvl="0" w:tplc="17045736">
      <w:start w:val="1"/>
      <w:numFmt w:val="bullet"/>
      <w:lvlText w:val=""/>
      <w:lvlJc w:val="left"/>
      <w:pPr>
        <w:ind w:left="567" w:hanging="425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80646"/>
    <w:multiLevelType w:val="hybridMultilevel"/>
    <w:tmpl w:val="D9F0470A"/>
    <w:lvl w:ilvl="0" w:tplc="9828B3BC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76C1"/>
    <w:multiLevelType w:val="hybridMultilevel"/>
    <w:tmpl w:val="B6B6EA66"/>
    <w:lvl w:ilvl="0" w:tplc="7402F4A0">
      <w:start w:val="1"/>
      <w:numFmt w:val="bullet"/>
      <w:lvlText w:val=""/>
      <w:lvlJc w:val="left"/>
      <w:pPr>
        <w:ind w:left="737" w:hanging="238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32220"/>
    <w:multiLevelType w:val="hybridMultilevel"/>
    <w:tmpl w:val="8E3033CE"/>
    <w:lvl w:ilvl="0" w:tplc="1A5C94EE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8193E"/>
    <w:multiLevelType w:val="hybridMultilevel"/>
    <w:tmpl w:val="50A2B8EE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12B89"/>
    <w:multiLevelType w:val="hybridMultilevel"/>
    <w:tmpl w:val="94D8A160"/>
    <w:lvl w:ilvl="0" w:tplc="419EDEB2">
      <w:start w:val="1"/>
      <w:numFmt w:val="decimal"/>
      <w:lvlText w:val="%1."/>
      <w:lvlJc w:val="left"/>
      <w:pPr>
        <w:ind w:left="567" w:hanging="42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96752"/>
    <w:multiLevelType w:val="hybridMultilevel"/>
    <w:tmpl w:val="CFB615C0"/>
    <w:lvl w:ilvl="0" w:tplc="869A5DC8">
      <w:start w:val="4"/>
      <w:numFmt w:val="decimal"/>
      <w:lvlText w:val="%1."/>
      <w:lvlJc w:val="left"/>
      <w:pPr>
        <w:ind w:left="567" w:hanging="42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17B9C"/>
    <w:multiLevelType w:val="hybridMultilevel"/>
    <w:tmpl w:val="538C9C96"/>
    <w:lvl w:ilvl="0" w:tplc="F75AD1DA">
      <w:start w:val="1"/>
      <w:numFmt w:val="bullet"/>
      <w:lvlText w:val=""/>
      <w:lvlJc w:val="left"/>
      <w:pPr>
        <w:ind w:left="851" w:hanging="352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C5B97"/>
    <w:multiLevelType w:val="hybridMultilevel"/>
    <w:tmpl w:val="827652B6"/>
    <w:lvl w:ilvl="0" w:tplc="28A6E90A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15271"/>
    <w:multiLevelType w:val="hybridMultilevel"/>
    <w:tmpl w:val="73EC8094"/>
    <w:lvl w:ilvl="0" w:tplc="38BCF824">
      <w:start w:val="1"/>
      <w:numFmt w:val="bullet"/>
      <w:lvlText w:val=""/>
      <w:lvlJc w:val="left"/>
      <w:pPr>
        <w:ind w:left="851" w:hanging="34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05734"/>
    <w:multiLevelType w:val="hybridMultilevel"/>
    <w:tmpl w:val="E2FECFF0"/>
    <w:lvl w:ilvl="0" w:tplc="563A5152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57748"/>
    <w:multiLevelType w:val="hybridMultilevel"/>
    <w:tmpl w:val="9C6EBAEE"/>
    <w:lvl w:ilvl="0" w:tplc="F8D47484">
      <w:start w:val="1"/>
      <w:numFmt w:val="decimal"/>
      <w:lvlText w:val="%1."/>
      <w:lvlJc w:val="left"/>
      <w:pPr>
        <w:ind w:left="567" w:hanging="425"/>
      </w:pPr>
      <w:rPr>
        <w:rFonts w:hint="default"/>
        <w:color w:val="auto"/>
        <w:sz w:val="4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92F48"/>
    <w:multiLevelType w:val="hybridMultilevel"/>
    <w:tmpl w:val="4B62579A"/>
    <w:lvl w:ilvl="0" w:tplc="2DEE4860">
      <w:start w:val="1"/>
      <w:numFmt w:val="bullet"/>
      <w:lvlText w:val=""/>
      <w:lvlJc w:val="left"/>
      <w:pPr>
        <w:ind w:left="680" w:hanging="181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278AF"/>
    <w:multiLevelType w:val="hybridMultilevel"/>
    <w:tmpl w:val="6C7A15C6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84454"/>
    <w:multiLevelType w:val="hybridMultilevel"/>
    <w:tmpl w:val="E2D6D974"/>
    <w:lvl w:ilvl="0" w:tplc="67687DEA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15ABF"/>
    <w:multiLevelType w:val="hybridMultilevel"/>
    <w:tmpl w:val="EDA68C96"/>
    <w:lvl w:ilvl="0" w:tplc="E5245710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87663"/>
    <w:multiLevelType w:val="hybridMultilevel"/>
    <w:tmpl w:val="47AAA8B4"/>
    <w:lvl w:ilvl="0" w:tplc="D256D63C">
      <w:start w:val="1"/>
      <w:numFmt w:val="decimal"/>
      <w:lvlText w:val="%1."/>
      <w:lvlJc w:val="left"/>
      <w:pPr>
        <w:ind w:left="567" w:hanging="425"/>
      </w:pPr>
      <w:rPr>
        <w:rFonts w:hint="default"/>
        <w:color w:val="auto"/>
        <w:sz w:val="40"/>
      </w:rPr>
    </w:lvl>
    <w:lvl w:ilvl="1" w:tplc="FFFFFFFF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00416E8"/>
    <w:multiLevelType w:val="hybridMultilevel"/>
    <w:tmpl w:val="1BA878EE"/>
    <w:lvl w:ilvl="0" w:tplc="6F7C4614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C2A5C"/>
    <w:multiLevelType w:val="hybridMultilevel"/>
    <w:tmpl w:val="1B02A4F6"/>
    <w:lvl w:ilvl="0" w:tplc="D74AD398">
      <w:start w:val="6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34AC4"/>
    <w:multiLevelType w:val="hybridMultilevel"/>
    <w:tmpl w:val="07909A36"/>
    <w:lvl w:ilvl="0" w:tplc="122474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4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44E45"/>
    <w:multiLevelType w:val="hybridMultilevel"/>
    <w:tmpl w:val="FAD8B59E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F52F7"/>
    <w:multiLevelType w:val="hybridMultilevel"/>
    <w:tmpl w:val="34667366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63FCA"/>
    <w:multiLevelType w:val="hybridMultilevel"/>
    <w:tmpl w:val="3068567A"/>
    <w:lvl w:ilvl="0" w:tplc="7EAC1B9A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11316">
    <w:abstractNumId w:val="2"/>
  </w:num>
  <w:num w:numId="2" w16cid:durableId="1815678762">
    <w:abstractNumId w:val="18"/>
  </w:num>
  <w:num w:numId="3" w16cid:durableId="598948935">
    <w:abstractNumId w:val="5"/>
  </w:num>
  <w:num w:numId="4" w16cid:durableId="446580764">
    <w:abstractNumId w:val="15"/>
  </w:num>
  <w:num w:numId="5" w16cid:durableId="1778065412">
    <w:abstractNumId w:val="21"/>
  </w:num>
  <w:num w:numId="6" w16cid:durableId="69037005">
    <w:abstractNumId w:val="34"/>
  </w:num>
  <w:num w:numId="7" w16cid:durableId="1324549998">
    <w:abstractNumId w:val="23"/>
  </w:num>
  <w:num w:numId="8" w16cid:durableId="977999948">
    <w:abstractNumId w:val="12"/>
  </w:num>
  <w:num w:numId="9" w16cid:durableId="160004991">
    <w:abstractNumId w:val="36"/>
  </w:num>
  <w:num w:numId="10" w16cid:durableId="2107067901">
    <w:abstractNumId w:val="6"/>
  </w:num>
  <w:num w:numId="11" w16cid:durableId="1386489769">
    <w:abstractNumId w:val="27"/>
  </w:num>
  <w:num w:numId="12" w16cid:durableId="1593197370">
    <w:abstractNumId w:val="26"/>
  </w:num>
  <w:num w:numId="13" w16cid:durableId="393085228">
    <w:abstractNumId w:val="0"/>
  </w:num>
  <w:num w:numId="14" w16cid:durableId="780757332">
    <w:abstractNumId w:val="40"/>
  </w:num>
  <w:num w:numId="15" w16cid:durableId="1211965092">
    <w:abstractNumId w:val="17"/>
  </w:num>
  <w:num w:numId="16" w16cid:durableId="2039305760">
    <w:abstractNumId w:val="19"/>
  </w:num>
  <w:num w:numId="17" w16cid:durableId="259531258">
    <w:abstractNumId w:val="8"/>
  </w:num>
  <w:num w:numId="18" w16cid:durableId="339308961">
    <w:abstractNumId w:val="38"/>
  </w:num>
  <w:num w:numId="19" w16cid:durableId="797991558">
    <w:abstractNumId w:val="30"/>
  </w:num>
  <w:num w:numId="20" w16cid:durableId="1419209316">
    <w:abstractNumId w:val="24"/>
  </w:num>
  <w:num w:numId="21" w16cid:durableId="232156780">
    <w:abstractNumId w:val="1"/>
  </w:num>
  <w:num w:numId="22" w16cid:durableId="192042661">
    <w:abstractNumId w:val="28"/>
  </w:num>
  <w:num w:numId="23" w16cid:durableId="1478306249">
    <w:abstractNumId w:val="25"/>
  </w:num>
  <w:num w:numId="24" w16cid:durableId="1289624245">
    <w:abstractNumId w:val="7"/>
  </w:num>
  <w:num w:numId="25" w16cid:durableId="1136294045">
    <w:abstractNumId w:val="39"/>
  </w:num>
  <w:num w:numId="26" w16cid:durableId="1126316247">
    <w:abstractNumId w:val="14"/>
  </w:num>
  <w:num w:numId="27" w16cid:durableId="1133526829">
    <w:abstractNumId w:val="31"/>
  </w:num>
  <w:num w:numId="28" w16cid:durableId="1104419129">
    <w:abstractNumId w:val="33"/>
  </w:num>
  <w:num w:numId="29" w16cid:durableId="1159229465">
    <w:abstractNumId w:val="42"/>
  </w:num>
  <w:num w:numId="30" w16cid:durableId="399641146">
    <w:abstractNumId w:val="4"/>
  </w:num>
  <w:num w:numId="31" w16cid:durableId="2046518895">
    <w:abstractNumId w:val="41"/>
  </w:num>
  <w:num w:numId="32" w16cid:durableId="407384064">
    <w:abstractNumId w:val="3"/>
  </w:num>
  <w:num w:numId="33" w16cid:durableId="90587223">
    <w:abstractNumId w:val="37"/>
  </w:num>
  <w:num w:numId="34" w16cid:durableId="892621624">
    <w:abstractNumId w:val="11"/>
  </w:num>
  <w:num w:numId="35" w16cid:durableId="247731663">
    <w:abstractNumId w:val="20"/>
  </w:num>
  <w:num w:numId="36" w16cid:durableId="325206257">
    <w:abstractNumId w:val="32"/>
  </w:num>
  <w:num w:numId="37" w16cid:durableId="616832237">
    <w:abstractNumId w:val="22"/>
  </w:num>
  <w:num w:numId="38" w16cid:durableId="190724898">
    <w:abstractNumId w:val="29"/>
  </w:num>
  <w:num w:numId="39" w16cid:durableId="719131826">
    <w:abstractNumId w:val="13"/>
  </w:num>
  <w:num w:numId="40" w16cid:durableId="1313756748">
    <w:abstractNumId w:val="10"/>
  </w:num>
  <w:num w:numId="41" w16cid:durableId="1122843522">
    <w:abstractNumId w:val="9"/>
  </w:num>
  <w:num w:numId="42" w16cid:durableId="897013035">
    <w:abstractNumId w:val="16"/>
  </w:num>
  <w:num w:numId="43" w16cid:durableId="576670671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0109B0"/>
    <w:rsid w:val="00012F38"/>
    <w:rsid w:val="000321FA"/>
    <w:rsid w:val="00036132"/>
    <w:rsid w:val="00037DA4"/>
    <w:rsid w:val="00044127"/>
    <w:rsid w:val="000665AE"/>
    <w:rsid w:val="00067540"/>
    <w:rsid w:val="000727B4"/>
    <w:rsid w:val="00075BA0"/>
    <w:rsid w:val="00083808"/>
    <w:rsid w:val="0009320A"/>
    <w:rsid w:val="000976DC"/>
    <w:rsid w:val="000A65FE"/>
    <w:rsid w:val="000A6D00"/>
    <w:rsid w:val="000B4B05"/>
    <w:rsid w:val="000B5973"/>
    <w:rsid w:val="000C52E5"/>
    <w:rsid w:val="000C647F"/>
    <w:rsid w:val="000C7E69"/>
    <w:rsid w:val="000D637A"/>
    <w:rsid w:val="000E24A2"/>
    <w:rsid w:val="000F2ED7"/>
    <w:rsid w:val="000F5272"/>
    <w:rsid w:val="000F66CF"/>
    <w:rsid w:val="001243EF"/>
    <w:rsid w:val="00124C93"/>
    <w:rsid w:val="0012721A"/>
    <w:rsid w:val="0014782F"/>
    <w:rsid w:val="00154F86"/>
    <w:rsid w:val="00157BC5"/>
    <w:rsid w:val="001668CA"/>
    <w:rsid w:val="00184870"/>
    <w:rsid w:val="001873D4"/>
    <w:rsid w:val="001C1A4E"/>
    <w:rsid w:val="001C3FAD"/>
    <w:rsid w:val="001D185A"/>
    <w:rsid w:val="001D5249"/>
    <w:rsid w:val="001D7639"/>
    <w:rsid w:val="001F3C92"/>
    <w:rsid w:val="001F3EC6"/>
    <w:rsid w:val="001F6C85"/>
    <w:rsid w:val="001F704A"/>
    <w:rsid w:val="00203F96"/>
    <w:rsid w:val="00207D14"/>
    <w:rsid w:val="00214F16"/>
    <w:rsid w:val="002170F2"/>
    <w:rsid w:val="0022022C"/>
    <w:rsid w:val="00221411"/>
    <w:rsid w:val="00222950"/>
    <w:rsid w:val="0022541F"/>
    <w:rsid w:val="002271E6"/>
    <w:rsid w:val="00247A5C"/>
    <w:rsid w:val="0026203B"/>
    <w:rsid w:val="00270ECE"/>
    <w:rsid w:val="00271634"/>
    <w:rsid w:val="0027190D"/>
    <w:rsid w:val="00273770"/>
    <w:rsid w:val="002835D5"/>
    <w:rsid w:val="002850ED"/>
    <w:rsid w:val="00293382"/>
    <w:rsid w:val="0029547B"/>
    <w:rsid w:val="002A5D71"/>
    <w:rsid w:val="002C5245"/>
    <w:rsid w:val="002D5A67"/>
    <w:rsid w:val="002D7DD4"/>
    <w:rsid w:val="002E2C62"/>
    <w:rsid w:val="002E481E"/>
    <w:rsid w:val="002F057C"/>
    <w:rsid w:val="002F103D"/>
    <w:rsid w:val="00301B67"/>
    <w:rsid w:val="00312E16"/>
    <w:rsid w:val="0031417F"/>
    <w:rsid w:val="00314CE7"/>
    <w:rsid w:val="00326E5A"/>
    <w:rsid w:val="0033189A"/>
    <w:rsid w:val="00341575"/>
    <w:rsid w:val="003439AE"/>
    <w:rsid w:val="0035373E"/>
    <w:rsid w:val="00362821"/>
    <w:rsid w:val="003667D6"/>
    <w:rsid w:val="00366F48"/>
    <w:rsid w:val="003752CF"/>
    <w:rsid w:val="00375AC3"/>
    <w:rsid w:val="00392A42"/>
    <w:rsid w:val="003B1BFC"/>
    <w:rsid w:val="003C0B31"/>
    <w:rsid w:val="003C11BF"/>
    <w:rsid w:val="003C1873"/>
    <w:rsid w:val="003D0BC0"/>
    <w:rsid w:val="003D0EA7"/>
    <w:rsid w:val="003D46C9"/>
    <w:rsid w:val="003D63D7"/>
    <w:rsid w:val="003E01F4"/>
    <w:rsid w:val="003E1EB3"/>
    <w:rsid w:val="003E3388"/>
    <w:rsid w:val="003E5E79"/>
    <w:rsid w:val="003F1890"/>
    <w:rsid w:val="003F7B15"/>
    <w:rsid w:val="004224E0"/>
    <w:rsid w:val="00435FE0"/>
    <w:rsid w:val="00442DD7"/>
    <w:rsid w:val="00455109"/>
    <w:rsid w:val="00460F64"/>
    <w:rsid w:val="004709AC"/>
    <w:rsid w:val="00470F9A"/>
    <w:rsid w:val="004832E4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265CA"/>
    <w:rsid w:val="0053054E"/>
    <w:rsid w:val="005305FE"/>
    <w:rsid w:val="0053127E"/>
    <w:rsid w:val="00531B3D"/>
    <w:rsid w:val="00532018"/>
    <w:rsid w:val="00533EA3"/>
    <w:rsid w:val="00535C56"/>
    <w:rsid w:val="005520AC"/>
    <w:rsid w:val="00560193"/>
    <w:rsid w:val="00563AC3"/>
    <w:rsid w:val="005758E8"/>
    <w:rsid w:val="0058473C"/>
    <w:rsid w:val="00586CD5"/>
    <w:rsid w:val="00587733"/>
    <w:rsid w:val="005947D1"/>
    <w:rsid w:val="005A0C69"/>
    <w:rsid w:val="005B09B5"/>
    <w:rsid w:val="005B4002"/>
    <w:rsid w:val="005B539E"/>
    <w:rsid w:val="005C4538"/>
    <w:rsid w:val="005D1046"/>
    <w:rsid w:val="005D139B"/>
    <w:rsid w:val="005D1D60"/>
    <w:rsid w:val="005D4939"/>
    <w:rsid w:val="005D74C0"/>
    <w:rsid w:val="005F5E95"/>
    <w:rsid w:val="00607EA6"/>
    <w:rsid w:val="00613AC5"/>
    <w:rsid w:val="0062390D"/>
    <w:rsid w:val="00636FBA"/>
    <w:rsid w:val="00637639"/>
    <w:rsid w:val="006435E9"/>
    <w:rsid w:val="006443A1"/>
    <w:rsid w:val="00653071"/>
    <w:rsid w:val="00686D04"/>
    <w:rsid w:val="00693947"/>
    <w:rsid w:val="00693D6C"/>
    <w:rsid w:val="006A271C"/>
    <w:rsid w:val="006A3308"/>
    <w:rsid w:val="006A4AD0"/>
    <w:rsid w:val="006A7A1B"/>
    <w:rsid w:val="006B14A7"/>
    <w:rsid w:val="006B272E"/>
    <w:rsid w:val="006B6F4A"/>
    <w:rsid w:val="006C1E44"/>
    <w:rsid w:val="006C3B50"/>
    <w:rsid w:val="006C4FFC"/>
    <w:rsid w:val="006E594E"/>
    <w:rsid w:val="006F359E"/>
    <w:rsid w:val="00727AB5"/>
    <w:rsid w:val="00727B49"/>
    <w:rsid w:val="00727ED6"/>
    <w:rsid w:val="00737387"/>
    <w:rsid w:val="0074346A"/>
    <w:rsid w:val="00750823"/>
    <w:rsid w:val="00752615"/>
    <w:rsid w:val="007636DB"/>
    <w:rsid w:val="0077778E"/>
    <w:rsid w:val="00781098"/>
    <w:rsid w:val="00781BE2"/>
    <w:rsid w:val="007A0554"/>
    <w:rsid w:val="007A5911"/>
    <w:rsid w:val="007B2DD9"/>
    <w:rsid w:val="007B7084"/>
    <w:rsid w:val="007C34A1"/>
    <w:rsid w:val="007C4BC2"/>
    <w:rsid w:val="007D62F2"/>
    <w:rsid w:val="007F3F26"/>
    <w:rsid w:val="00800C22"/>
    <w:rsid w:val="00804CFC"/>
    <w:rsid w:val="0080508D"/>
    <w:rsid w:val="00805C65"/>
    <w:rsid w:val="008107D8"/>
    <w:rsid w:val="00810D0D"/>
    <w:rsid w:val="00815E74"/>
    <w:rsid w:val="00821631"/>
    <w:rsid w:val="00827AD3"/>
    <w:rsid w:val="00832836"/>
    <w:rsid w:val="00832CF0"/>
    <w:rsid w:val="00833CCF"/>
    <w:rsid w:val="00834163"/>
    <w:rsid w:val="00847C07"/>
    <w:rsid w:val="00854A0F"/>
    <w:rsid w:val="00855B09"/>
    <w:rsid w:val="00861617"/>
    <w:rsid w:val="00861856"/>
    <w:rsid w:val="00861A55"/>
    <w:rsid w:val="008678A7"/>
    <w:rsid w:val="00871B06"/>
    <w:rsid w:val="00886666"/>
    <w:rsid w:val="008940B6"/>
    <w:rsid w:val="008A6724"/>
    <w:rsid w:val="008B5020"/>
    <w:rsid w:val="008D7D2D"/>
    <w:rsid w:val="008E0ACB"/>
    <w:rsid w:val="008F0686"/>
    <w:rsid w:val="008F74D2"/>
    <w:rsid w:val="00907EA9"/>
    <w:rsid w:val="00910790"/>
    <w:rsid w:val="00917700"/>
    <w:rsid w:val="00920EC9"/>
    <w:rsid w:val="00923CA1"/>
    <w:rsid w:val="009309F0"/>
    <w:rsid w:val="009338BC"/>
    <w:rsid w:val="00933BF3"/>
    <w:rsid w:val="009759E4"/>
    <w:rsid w:val="009817C3"/>
    <w:rsid w:val="00984076"/>
    <w:rsid w:val="00984419"/>
    <w:rsid w:val="00987E67"/>
    <w:rsid w:val="00995861"/>
    <w:rsid w:val="009A3EFC"/>
    <w:rsid w:val="009A44B3"/>
    <w:rsid w:val="009A489A"/>
    <w:rsid w:val="009A58CB"/>
    <w:rsid w:val="009A5D75"/>
    <w:rsid w:val="009B3E09"/>
    <w:rsid w:val="009D457C"/>
    <w:rsid w:val="009D5FE2"/>
    <w:rsid w:val="00A04705"/>
    <w:rsid w:val="00A04EFF"/>
    <w:rsid w:val="00A103DE"/>
    <w:rsid w:val="00A1064E"/>
    <w:rsid w:val="00A2011F"/>
    <w:rsid w:val="00A341D5"/>
    <w:rsid w:val="00A37F8A"/>
    <w:rsid w:val="00A4790A"/>
    <w:rsid w:val="00A54AAF"/>
    <w:rsid w:val="00A55D0E"/>
    <w:rsid w:val="00A57FAF"/>
    <w:rsid w:val="00A67F05"/>
    <w:rsid w:val="00A76509"/>
    <w:rsid w:val="00A906BD"/>
    <w:rsid w:val="00A95916"/>
    <w:rsid w:val="00A976D0"/>
    <w:rsid w:val="00AB3811"/>
    <w:rsid w:val="00AC22D7"/>
    <w:rsid w:val="00AC3885"/>
    <w:rsid w:val="00AC43A8"/>
    <w:rsid w:val="00AC5BB5"/>
    <w:rsid w:val="00AD05BA"/>
    <w:rsid w:val="00AD2D63"/>
    <w:rsid w:val="00AD3307"/>
    <w:rsid w:val="00B10AB8"/>
    <w:rsid w:val="00B128E7"/>
    <w:rsid w:val="00B21ECA"/>
    <w:rsid w:val="00B23F57"/>
    <w:rsid w:val="00B358A5"/>
    <w:rsid w:val="00B42829"/>
    <w:rsid w:val="00B46C2C"/>
    <w:rsid w:val="00B47BB5"/>
    <w:rsid w:val="00B56473"/>
    <w:rsid w:val="00B56936"/>
    <w:rsid w:val="00B63657"/>
    <w:rsid w:val="00B81720"/>
    <w:rsid w:val="00B83CEA"/>
    <w:rsid w:val="00B85B7D"/>
    <w:rsid w:val="00B91F24"/>
    <w:rsid w:val="00BB07EA"/>
    <w:rsid w:val="00BB4273"/>
    <w:rsid w:val="00BC054E"/>
    <w:rsid w:val="00BC14F7"/>
    <w:rsid w:val="00BC6EA1"/>
    <w:rsid w:val="00BF3DA9"/>
    <w:rsid w:val="00C069BE"/>
    <w:rsid w:val="00C126FD"/>
    <w:rsid w:val="00C154B4"/>
    <w:rsid w:val="00C2161A"/>
    <w:rsid w:val="00C24C78"/>
    <w:rsid w:val="00C259ED"/>
    <w:rsid w:val="00C26874"/>
    <w:rsid w:val="00C40386"/>
    <w:rsid w:val="00C615FC"/>
    <w:rsid w:val="00C63E97"/>
    <w:rsid w:val="00C73CBB"/>
    <w:rsid w:val="00C762AC"/>
    <w:rsid w:val="00C86BF7"/>
    <w:rsid w:val="00C90FD2"/>
    <w:rsid w:val="00C9554F"/>
    <w:rsid w:val="00CA646A"/>
    <w:rsid w:val="00CB2584"/>
    <w:rsid w:val="00CB4CF2"/>
    <w:rsid w:val="00CB7071"/>
    <w:rsid w:val="00CC04DD"/>
    <w:rsid w:val="00CC1C7E"/>
    <w:rsid w:val="00CC2E6A"/>
    <w:rsid w:val="00CC33C7"/>
    <w:rsid w:val="00CC4314"/>
    <w:rsid w:val="00CC5BA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16FC2"/>
    <w:rsid w:val="00D324BD"/>
    <w:rsid w:val="00D33088"/>
    <w:rsid w:val="00D373AD"/>
    <w:rsid w:val="00D4068A"/>
    <w:rsid w:val="00D451F1"/>
    <w:rsid w:val="00D53744"/>
    <w:rsid w:val="00D613B8"/>
    <w:rsid w:val="00D67AED"/>
    <w:rsid w:val="00D762EF"/>
    <w:rsid w:val="00D83654"/>
    <w:rsid w:val="00D85464"/>
    <w:rsid w:val="00D86F84"/>
    <w:rsid w:val="00D96E30"/>
    <w:rsid w:val="00DA1110"/>
    <w:rsid w:val="00DA3120"/>
    <w:rsid w:val="00DB72C5"/>
    <w:rsid w:val="00DD0CAB"/>
    <w:rsid w:val="00DE5A06"/>
    <w:rsid w:val="00DF1DB7"/>
    <w:rsid w:val="00E017AB"/>
    <w:rsid w:val="00E1262B"/>
    <w:rsid w:val="00E13916"/>
    <w:rsid w:val="00E1595B"/>
    <w:rsid w:val="00E2024A"/>
    <w:rsid w:val="00E23F7C"/>
    <w:rsid w:val="00E348B3"/>
    <w:rsid w:val="00E412D9"/>
    <w:rsid w:val="00E45794"/>
    <w:rsid w:val="00E925DA"/>
    <w:rsid w:val="00E933F8"/>
    <w:rsid w:val="00EA7271"/>
    <w:rsid w:val="00EA7E6E"/>
    <w:rsid w:val="00EB31CC"/>
    <w:rsid w:val="00EB3F21"/>
    <w:rsid w:val="00EB71CE"/>
    <w:rsid w:val="00EC0BF2"/>
    <w:rsid w:val="00EC1777"/>
    <w:rsid w:val="00ED4C4E"/>
    <w:rsid w:val="00ED794F"/>
    <w:rsid w:val="00EE7185"/>
    <w:rsid w:val="00EF1D57"/>
    <w:rsid w:val="00EF4A3C"/>
    <w:rsid w:val="00EF7A64"/>
    <w:rsid w:val="00F13D04"/>
    <w:rsid w:val="00F14052"/>
    <w:rsid w:val="00F1621C"/>
    <w:rsid w:val="00F20636"/>
    <w:rsid w:val="00F317EA"/>
    <w:rsid w:val="00F35D3B"/>
    <w:rsid w:val="00F5219E"/>
    <w:rsid w:val="00F53D06"/>
    <w:rsid w:val="00F622CA"/>
    <w:rsid w:val="00F63E88"/>
    <w:rsid w:val="00F653B3"/>
    <w:rsid w:val="00F721AD"/>
    <w:rsid w:val="00F73F73"/>
    <w:rsid w:val="00F83A77"/>
    <w:rsid w:val="00F8505C"/>
    <w:rsid w:val="00F92282"/>
    <w:rsid w:val="00F95254"/>
    <w:rsid w:val="00F9743F"/>
    <w:rsid w:val="00FA1B1E"/>
    <w:rsid w:val="00FA1F85"/>
    <w:rsid w:val="00FA7AAD"/>
    <w:rsid w:val="00FB1355"/>
    <w:rsid w:val="00FB16C2"/>
    <w:rsid w:val="00FB6149"/>
    <w:rsid w:val="00FB6CD6"/>
    <w:rsid w:val="00FC1E66"/>
    <w:rsid w:val="00FC2326"/>
    <w:rsid w:val="00FC7E7E"/>
    <w:rsid w:val="00FD6C51"/>
    <w:rsid w:val="00FD76FA"/>
    <w:rsid w:val="00FE07C8"/>
    <w:rsid w:val="00FF026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8B39"/>
  <w15:chartTrackingRefBased/>
  <w15:docId w15:val="{3EEF2E1E-46F0-4FF9-939A-D8ABADC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35E9"/>
    <w:pPr>
      <w:spacing w:before="240" w:after="0" w:line="320" w:lineRule="atLeast"/>
    </w:pPr>
    <w:rPr>
      <w:rFonts w:ascii="Arial" w:hAnsi="Arial"/>
      <w:color w:val="262626" w:themeColor="text1" w:themeTint="D9"/>
      <w:sz w:val="4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5E9"/>
    <w:pPr>
      <w:spacing w:before="2400"/>
      <w:outlineLvl w:val="0"/>
    </w:pPr>
    <w:rPr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35E9"/>
    <w:pPr>
      <w:spacing w:before="360" w:after="360"/>
      <w:outlineLvl w:val="1"/>
    </w:pPr>
    <w:rPr>
      <w:rFonts w:cstheme="majorBidi"/>
      <w:b/>
      <w:sz w:val="48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24BD"/>
    <w:pPr>
      <w:spacing w:after="240"/>
      <w:outlineLvl w:val="2"/>
    </w:pPr>
    <w:rPr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24BD"/>
    <w:p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324B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5E9"/>
    <w:rPr>
      <w:rFonts w:ascii="Arial" w:hAnsi="Arial"/>
      <w:color w:val="262626" w:themeColor="text1" w:themeTint="D9"/>
      <w:sz w:val="40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435E9"/>
    <w:rPr>
      <w:rFonts w:ascii="Arial" w:hAnsi="Arial" w:cstheme="majorBidi"/>
      <w:b/>
      <w:color w:val="262626" w:themeColor="text1" w:themeTint="D9"/>
      <w:sz w:val="48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324BD"/>
    <w:rPr>
      <w:rFonts w:ascii="Arial" w:hAnsi="Arial"/>
      <w:color w:val="262626" w:themeColor="text1" w:themeTint="D9"/>
      <w:sz w:val="4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324BD"/>
    <w:rPr>
      <w:rFonts w:ascii="Arial" w:hAnsi="Arial"/>
      <w:bCs/>
      <w:color w:val="262626" w:themeColor="text1" w:themeTint="D9"/>
      <w:sz w:val="40"/>
      <w:lang w:val="en-GB"/>
    </w:rPr>
  </w:style>
  <w:style w:type="paragraph" w:styleId="NoSpacing">
    <w:name w:val="No Spacing"/>
    <w:link w:val="NoSpacingChar"/>
    <w:uiPriority w:val="1"/>
    <w:rsid w:val="00D324BD"/>
    <w:pPr>
      <w:spacing w:after="0" w:line="240" w:lineRule="auto"/>
    </w:pPr>
    <w:rPr>
      <w:rFonts w:ascii="Arial" w:hAnsi="Arial"/>
      <w:color w:val="262626" w:themeColor="text1" w:themeTint="D9"/>
      <w:sz w:val="40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324BD"/>
    <w:pPr>
      <w:spacing w:after="240"/>
    </w:pPr>
    <w:rPr>
      <w:bCs/>
    </w:rPr>
  </w:style>
  <w:style w:type="character" w:customStyle="1" w:styleId="TitleChar">
    <w:name w:val="Title Char"/>
    <w:basedOn w:val="DefaultParagraphFont"/>
    <w:link w:val="Title"/>
    <w:uiPriority w:val="10"/>
    <w:rsid w:val="00D324BD"/>
    <w:rPr>
      <w:rFonts w:ascii="Arial" w:hAnsi="Arial"/>
      <w:bCs/>
      <w:color w:val="262626" w:themeColor="text1" w:themeTint="D9"/>
      <w:sz w:val="4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6435E9"/>
    <w:rPr>
      <w:rFonts w:ascii="Arial" w:hAnsi="Arial"/>
      <w:b w:val="0"/>
      <w:i w:val="0"/>
      <w:color w:val="0000FF"/>
      <w:sz w:val="4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6435E9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D324BD"/>
    <w:pPr>
      <w:numPr>
        <w:numId w:val="1"/>
      </w:numPr>
      <w:spacing w:before="360" w:after="240"/>
      <w:ind w:left="709" w:hanging="425"/>
    </w:pPr>
  </w:style>
  <w:style w:type="character" w:styleId="IntenseEmphasis">
    <w:name w:val="Intense Emphasis"/>
    <w:basedOn w:val="DefaultParagraphFont"/>
    <w:uiPriority w:val="21"/>
    <w:rsid w:val="00D324BD"/>
    <w:rPr>
      <w:rFonts w:ascii="Arial" w:hAnsi="Arial"/>
      <w:b w:val="0"/>
      <w:i w:val="0"/>
      <w:iCs/>
      <w:color w:val="262626" w:themeColor="text1" w:themeTint="D9"/>
      <w:sz w:val="40"/>
    </w:rPr>
  </w:style>
  <w:style w:type="paragraph" w:styleId="BodyText">
    <w:name w:val="Body Text"/>
    <w:basedOn w:val="Normal"/>
    <w:link w:val="BodyTextChar"/>
    <w:unhideWhenUsed/>
    <w:qFormat/>
    <w:rsid w:val="006435E9"/>
    <w:pPr>
      <w:spacing w:before="0" w:after="240"/>
    </w:pPr>
  </w:style>
  <w:style w:type="character" w:customStyle="1" w:styleId="BodyTextChar">
    <w:name w:val="Body Text Char"/>
    <w:basedOn w:val="DefaultParagraphFont"/>
    <w:link w:val="BodyText"/>
    <w:rsid w:val="006435E9"/>
    <w:rPr>
      <w:rFonts w:ascii="Arial" w:hAnsi="Arial"/>
      <w:color w:val="262626" w:themeColor="text1" w:themeTint="D9"/>
      <w:sz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D324B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24BD"/>
    <w:rPr>
      <w:rFonts w:ascii="Arial" w:eastAsiaTheme="minorEastAsia" w:hAnsi="Arial"/>
      <w:color w:val="262626" w:themeColor="text1" w:themeTint="D9"/>
      <w:spacing w:val="15"/>
      <w:sz w:val="40"/>
      <w:szCs w:val="22"/>
      <w:lang w:val="en-GB"/>
    </w:rPr>
  </w:style>
  <w:style w:type="character" w:styleId="SubtleEmphasis">
    <w:name w:val="Subtle Emphasis"/>
    <w:basedOn w:val="DefaultParagraphFont"/>
    <w:uiPriority w:val="19"/>
    <w:rsid w:val="00D324BD"/>
    <w:rPr>
      <w:rFonts w:ascii="Arial" w:hAnsi="Arial"/>
      <w:b w:val="0"/>
      <w:i w:val="0"/>
      <w:iCs/>
      <w:color w:val="404040" w:themeColor="text1" w:themeTint="BF"/>
      <w:sz w:val="40"/>
    </w:rPr>
  </w:style>
  <w:style w:type="character" w:styleId="Emphasis">
    <w:name w:val="Emphasis"/>
    <w:basedOn w:val="DefaultParagraphFont"/>
    <w:uiPriority w:val="20"/>
    <w:rsid w:val="00D324BD"/>
    <w:rPr>
      <w:rFonts w:ascii="Arial" w:hAnsi="Arial"/>
      <w:b w:val="0"/>
      <w:i w:val="0"/>
      <w:iCs/>
      <w:color w:val="262626" w:themeColor="text1" w:themeTint="D9"/>
      <w:sz w:val="40"/>
    </w:rPr>
  </w:style>
  <w:style w:type="character" w:styleId="Strong">
    <w:name w:val="Strong"/>
    <w:basedOn w:val="DefaultParagraphFont"/>
    <w:uiPriority w:val="22"/>
    <w:rsid w:val="00D324BD"/>
    <w:rPr>
      <w:rFonts w:ascii="Arial" w:hAnsi="Arial"/>
      <w:b w:val="0"/>
      <w:bCs/>
      <w:color w:val="262626" w:themeColor="text1" w:themeTint="D9"/>
      <w:sz w:val="40"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6C3B50"/>
    <w:pPr>
      <w:numPr>
        <w:numId w:val="4"/>
      </w:numPr>
      <w:tabs>
        <w:tab w:val="left" w:pos="709"/>
      </w:tabs>
      <w:spacing w:before="360" w:after="240"/>
    </w:pPr>
  </w:style>
  <w:style w:type="paragraph" w:styleId="Caption">
    <w:name w:val="caption"/>
    <w:basedOn w:val="NoSpacing"/>
    <w:next w:val="Normal"/>
    <w:uiPriority w:val="35"/>
    <w:unhideWhenUsed/>
    <w:qFormat/>
    <w:rsid w:val="00D324BD"/>
    <w:pPr>
      <w:keepNext/>
      <w:spacing w:after="240" w:line="320" w:lineRule="atLeast"/>
    </w:pPr>
    <w:rPr>
      <w:noProof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D324BD"/>
    <w:pPr>
      <w:numPr>
        <w:numId w:val="2"/>
      </w:numPr>
      <w:tabs>
        <w:tab w:val="left" w:pos="284"/>
      </w:tabs>
      <w:spacing w:before="360" w:after="240"/>
      <w:ind w:left="714" w:hanging="430"/>
    </w:pPr>
    <w:rPr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324BD"/>
    <w:rPr>
      <w:rFonts w:ascii="Arial" w:hAnsi="Arial"/>
      <w:color w:val="262626" w:themeColor="text1" w:themeTint="D9"/>
      <w:sz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D324BD"/>
    <w:pPr>
      <w:tabs>
        <w:tab w:val="center" w:pos="4513"/>
        <w:tab w:val="right" w:pos="9026"/>
      </w:tabs>
      <w:spacing w:before="0"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24BD"/>
    <w:rPr>
      <w:rFonts w:ascii="Arial" w:hAnsi="Arial"/>
      <w:color w:val="262626" w:themeColor="text1" w:themeTint="D9"/>
      <w:sz w:val="40"/>
      <w:szCs w:val="18"/>
      <w:lang w:val="en-GB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D324BD"/>
    <w:pPr>
      <w:spacing w:before="240" w:line="259" w:lineRule="auto"/>
      <w:outlineLvl w:val="9"/>
    </w:pPr>
    <w:rPr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42DD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D324BD"/>
    <w:rPr>
      <w:rFonts w:ascii="Arial" w:hAnsi="Arial"/>
      <w:b w:val="0"/>
      <w:i w:val="0"/>
      <w:color w:val="262626" w:themeColor="text1" w:themeTint="D9"/>
      <w:sz w:val="40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D324BD"/>
    <w:rPr>
      <w:rFonts w:ascii="Arial" w:hAnsi="Arial"/>
      <w:b w:val="0"/>
      <w:i w:val="0"/>
      <w:color w:val="262626" w:themeColor="text1" w:themeTint="D9"/>
      <w:sz w:val="40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324BD"/>
    <w:pPr>
      <w:spacing w:before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4BD"/>
    <w:rPr>
      <w:rFonts w:ascii="Arial" w:hAnsi="Arial"/>
      <w:color w:val="262626" w:themeColor="text1" w:themeTint="D9"/>
      <w:sz w:val="4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D324BD"/>
    <w:pPr>
      <w:numPr>
        <w:numId w:val="3"/>
      </w:numPr>
      <w:spacing w:before="360" w:after="240"/>
      <w:ind w:left="714" w:hanging="430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D324BD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31"/>
    <w:rsid w:val="00D324BD"/>
    <w:rPr>
      <w:rFonts w:ascii="Arial" w:hAnsi="Arial"/>
      <w:color w:val="262626" w:themeColor="text1" w:themeTint="D9"/>
      <w:sz w:val="40"/>
      <w:lang w:val="en-GB"/>
    </w:rPr>
  </w:style>
  <w:style w:type="paragraph" w:customStyle="1" w:styleId="Arddull1">
    <w:name w:val="Arddull1"/>
    <w:basedOn w:val="NoteHeading"/>
    <w:rsid w:val="00D324BD"/>
  </w:style>
  <w:style w:type="paragraph" w:customStyle="1" w:styleId="Arddull2">
    <w:name w:val="Arddull2"/>
    <w:basedOn w:val="NoteHeading"/>
    <w:rsid w:val="00D324BD"/>
  </w:style>
  <w:style w:type="character" w:styleId="PlaceholderText">
    <w:name w:val="Placeholder Text"/>
    <w:basedOn w:val="DefaultParagraphFont"/>
    <w:uiPriority w:val="99"/>
    <w:semiHidden/>
    <w:rsid w:val="00DA3120"/>
    <w:rPr>
      <w:color w:val="808080"/>
    </w:rPr>
  </w:style>
  <w:style w:type="paragraph" w:customStyle="1" w:styleId="paragraph">
    <w:name w:val="paragraph"/>
    <w:basedOn w:val="Normal"/>
    <w:rsid w:val="00D324BD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435E9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eop">
    <w:name w:val="eop"/>
    <w:basedOn w:val="DefaultParagraphFont"/>
    <w:rsid w:val="00D324BD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6435E9"/>
    <w:rPr>
      <w:rFonts w:ascii="Arial" w:hAnsi="Arial"/>
      <w:color w:val="262626" w:themeColor="text1" w:themeTint="D9"/>
      <w:sz w:val="4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BB"/>
    <w:rPr>
      <w:b/>
      <w:bCs/>
      <w:sz w:val="20"/>
      <w:szCs w:val="20"/>
      <w:lang w:val="en-GB"/>
    </w:rPr>
  </w:style>
  <w:style w:type="character" w:customStyle="1" w:styleId="normaltextrun1">
    <w:name w:val="normaltextrun1"/>
    <w:basedOn w:val="DefaultParagraphFont"/>
    <w:rsid w:val="00D324BD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4BD"/>
    <w:rPr>
      <w:rFonts w:ascii="Arial" w:eastAsiaTheme="majorEastAsia" w:hAnsi="Arial" w:cstheme="majorBidi"/>
      <w:color w:val="262626" w:themeColor="text1" w:themeTint="D9"/>
      <w:sz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6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12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8865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46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929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0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7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2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17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6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porth.celf.cymru/" TargetMode="External"/><Relationship Id="rId26" Type="http://schemas.openxmlformats.org/officeDocument/2006/relationships/hyperlink" Target="https://twitter.com/celf_cymru?la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ntiau@celf.cymru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labiennale.org/en" TargetMode="External"/><Relationship Id="rId25" Type="http://schemas.openxmlformats.org/officeDocument/2006/relationships/hyperlink" Target="https://www.facebook.com/celfyddyd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ts.wales/cy/fenis" TargetMode="External"/><Relationship Id="rId20" Type="http://schemas.openxmlformats.org/officeDocument/2006/relationships/hyperlink" Target="https://arts.wales/cy/node/49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arts.wales/cy/amdanom-ni/cysylltwch-ni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yperlink" Target="https://twitter.com/celf_cymru?lang=en" TargetMode="External"/><Relationship Id="rId28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mailto:grantiau@celf.cymru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yperlink" Target="https://arts.wales/cy" TargetMode="External"/><Relationship Id="rId27" Type="http://schemas.openxmlformats.org/officeDocument/2006/relationships/hyperlink" Target="https://www.instagram.com/celfcymruarts/?hl=e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Marking xmlns="87b155ed-9ac4-43a1-a0b8-ddd81be0f28b">OFFICIAL</SecurityMarking>
    <MeetingType xmlns="87b155ed-9ac4-43a1-a0b8-ddd81be0f28b" xsi:nil="true"/>
    <IconOverlay xmlns="http://schemas.microsoft.com/sharepoint/v4" xsi:nil="true"/>
    <DocumentSetDescription xmlns="http://schemas.microsoft.com/sharepoint/v3" xsi:nil="true"/>
    <MeetingOrganiser xmlns="87b155ed-9ac4-43a1-a0b8-ddd81be0f28b">
      <UserInfo>
        <DisplayName/>
        <AccountId xsi:nil="true"/>
        <AccountType/>
      </UserInfo>
    </MeetingOrganiser>
    <MeetingNumber xmlns="87b155ed-9ac4-43a1-a0b8-ddd81be0f28b" xsi:nil="true"/>
    <DateofMeeting xmlns="87b155ed-9ac4-43a1-a0b8-ddd81be0f2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2124E282F30B064CBCC86892FFE31EBE0300ADA30B106F871B48AB970CDBE04A0B0E" ma:contentTypeVersion="4" ma:contentTypeDescription="" ma:contentTypeScope="" ma:versionID="33dad06a89be6bc26a900c4dd66c0b35">
  <xsd:schema xmlns:xsd="http://www.w3.org/2001/XMLSchema" xmlns:xs="http://www.w3.org/2001/XMLSchema" xmlns:p="http://schemas.microsoft.com/office/2006/metadata/properties" xmlns:ns1="http://schemas.microsoft.com/sharepoint/v3" xmlns:ns2="87b155ed-9ac4-43a1-a0b8-ddd81be0f28b" xmlns:ns5="http://schemas.microsoft.com/sharepoint/v4" targetNamespace="http://schemas.microsoft.com/office/2006/metadata/properties" ma:root="true" ma:fieldsID="4cbbac38f24b7b3781e92839f80d88d8" ns1:_="" ns2:_="" ns5:_="">
    <xsd:import namespace="http://schemas.microsoft.com/sharepoint/v3"/>
    <xsd:import namespace="87b155ed-9ac4-43a1-a0b8-ddd81be0f2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SecurityMarking" minOccurs="0"/>
                <xsd:element ref="ns1:DocumentSetDescription" minOccurs="0"/>
                <xsd:element ref="ns2:DateofMeeting" minOccurs="0"/>
                <xsd:element ref="ns2:MeetingNumber" minOccurs="0"/>
                <xsd:element ref="ns2:MeetingType" minOccurs="0"/>
                <xsd:element ref="ns2:MeetingOrganise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10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55ed-9ac4-43a1-a0b8-ddd81be0f28b" elementFormDefault="qualified">
    <xsd:import namespace="http://schemas.microsoft.com/office/2006/documentManagement/types"/>
    <xsd:import namespace="http://schemas.microsoft.com/office/infopath/2007/PartnerControls"/>
    <xsd:element name="SecurityMarking" ma:index="9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  <xsd:element name="DateofMeeting" ma:index="13" nillable="true" ma:displayName="Date of Meeting" ma:format="DateOnly" ma:internalName="DateofMeeting" ma:readOnly="false">
      <xsd:simpleType>
        <xsd:restriction base="dms:DateTime"/>
      </xsd:simpleType>
    </xsd:element>
    <xsd:element name="MeetingNumber" ma:index="14" nillable="true" ma:displayName="Meeting Number" ma:internalName="MeetingNumber" ma:readOnly="false">
      <xsd:simpleType>
        <xsd:restriction base="dms:Text">
          <xsd:maxLength value="255"/>
        </xsd:restriction>
      </xsd:simpleType>
    </xsd:element>
    <xsd:element name="MeetingType" ma:index="15" nillable="true" ma:displayName="Meeting Type" ma:format="Dropdown" ma:internalName="MeetingType" ma:readOnly="false">
      <xsd:simpleType>
        <xsd:restriction base="dms:Choice">
          <xsd:enumeration value="Committee &amp; Council"/>
          <xsd:enumeration value="External"/>
          <xsd:enumeration value="Internal"/>
        </xsd:restriction>
      </xsd:simpleType>
    </xsd:element>
    <xsd:element name="MeetingOrganiser" ma:index="16" nillable="true" ma:displayName="Meeting Organiser" ma:list="UserInfo" ma:SharePointGroup="0" ma:internalName="MeetingOrgan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Supporting Document</p:Name>
  <p:Description/>
  <p:Statement/>
  <p:PolicyItems>
    <p:PolicyItem featureId="Microsoft.Office.RecordsManagement.PolicyFeatures.PolicyAudit" staticId="0x0101002124E282F30B064CBCC86892FFE31EBE03|810367359" UniqueId="55fa72ec-b5af-43b5-86b9-7d6352d32b2f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7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87b155ed-9ac4-43a1-a0b8-ddd81be0f28b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879FE-DF37-4256-9650-082E86E1D4C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041A9F5-999B-43B8-BDCE-72D98D599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155ed-9ac4-43a1-a0b8-ddd81be0f2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00D357-3B69-4FB6-9F3C-3B6761309687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43A1CE41-F71F-479E-B957-1183740DAD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Together 2020/21</vt:lpstr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Together 2020/21</dc:title>
  <dc:subject/>
  <dc:creator>Ann Wright</dc:creator>
  <cp:keywords/>
  <dc:description/>
  <cp:lastModifiedBy>Michelle Pope</cp:lastModifiedBy>
  <cp:revision>6</cp:revision>
  <cp:lastPrinted>2019-10-17T11:07:00Z</cp:lastPrinted>
  <dcterms:created xsi:type="dcterms:W3CDTF">2022-06-06T20:33:00Z</dcterms:created>
  <dcterms:modified xsi:type="dcterms:W3CDTF">2022-06-07T08:37:00Z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0x0101002124E282F30B064CBCC86892FFE31EBE0300ADA30B106F871B48AB970CDBE04A0B0E</vt:lpwstr>
  </property>
</Properties>
</file>