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7F12" w14:textId="77777777" w:rsidR="00CF1F82" w:rsidRPr="00CF1F82" w:rsidRDefault="00CF1F82" w:rsidP="00CF1F82">
      <w:pPr>
        <w:pStyle w:val="Heading1"/>
        <w:spacing w:before="2040"/>
        <w:rPr>
          <w:rFonts w:cs="Arial"/>
          <w:b w:val="0"/>
          <w:color w:val="262626" w:themeColor="text1" w:themeTint="D9"/>
          <w:sz w:val="40"/>
          <w:szCs w:val="40"/>
        </w:rPr>
      </w:pPr>
      <w:bookmarkStart w:id="0" w:name="_Toc73596073"/>
      <w:r w:rsidRPr="00CF1F82">
        <w:rPr>
          <w:rStyle w:val="normaltextrun"/>
          <w:rFonts w:cs="Arial"/>
          <w:b w:val="0"/>
          <w:color w:val="262626" w:themeColor="text1" w:themeTint="D9"/>
          <w:szCs w:val="48"/>
        </w:rPr>
        <w:t>Arts Council of Wales</w:t>
      </w:r>
      <w:bookmarkEnd w:id="0"/>
      <w:r w:rsidRPr="00CF1F82">
        <w:rPr>
          <w:rStyle w:val="eop"/>
          <w:rFonts w:cs="Arial"/>
          <w:b w:val="0"/>
          <w:color w:val="262626" w:themeColor="text1" w:themeTint="D9"/>
          <w:sz w:val="40"/>
          <w:szCs w:val="40"/>
        </w:rPr>
        <w:t> </w:t>
      </w:r>
    </w:p>
    <w:p w14:paraId="495C92E8" w14:textId="25037F0E" w:rsidR="00CF1F82" w:rsidRPr="00FD3140" w:rsidRDefault="00CF1F82" w:rsidP="00D11732">
      <w:pPr>
        <w:pStyle w:val="Heading1"/>
        <w:spacing w:before="2760" w:after="4560"/>
        <w:rPr>
          <w:rFonts w:cs="Arial"/>
          <w:b w:val="0"/>
          <w:bCs/>
          <w:color w:val="262626" w:themeColor="text1" w:themeTint="D9"/>
          <w:sz w:val="72"/>
          <w:szCs w:val="72"/>
        </w:rPr>
      </w:pPr>
      <w:r>
        <w:rPr>
          <w:rStyle w:val="normaltextrun"/>
          <w:rFonts w:cs="Arial"/>
          <w:bCs/>
          <w:color w:val="262626" w:themeColor="text1" w:themeTint="D9"/>
          <w:sz w:val="72"/>
          <w:szCs w:val="72"/>
        </w:rPr>
        <w:t>Seeding for the Future</w:t>
      </w:r>
      <w:r w:rsidR="00D11732">
        <w:rPr>
          <w:rStyle w:val="normaltextrun"/>
          <w:rFonts w:cs="Arial"/>
          <w:bCs/>
          <w:color w:val="262626" w:themeColor="text1" w:themeTint="D9"/>
          <w:sz w:val="72"/>
          <w:szCs w:val="72"/>
        </w:rPr>
        <w:t xml:space="preserve"> 2022</w:t>
      </w:r>
    </w:p>
    <w:p w14:paraId="250C7F54" w14:textId="77777777" w:rsidR="00B4535C" w:rsidRPr="004D1008" w:rsidRDefault="00CF1F82" w:rsidP="00B4535C">
      <w:pPr>
        <w:spacing w:after="0" w:line="320" w:lineRule="atLeast"/>
      </w:pPr>
      <w:r w:rsidRPr="00B4535C">
        <w:rPr>
          <w:rFonts w:ascii="Arial" w:hAnsi="Arial" w:cs="Arial"/>
          <w:b/>
          <w:bCs/>
          <w:color w:val="595959" w:themeColor="text1" w:themeTint="A6"/>
          <w:sz w:val="48"/>
          <w:szCs w:val="48"/>
        </w:rPr>
        <w:t>Large Print</w:t>
      </w:r>
      <w:r w:rsidR="00B4535C">
        <w:rPr>
          <w:rFonts w:ascii="Arial" w:hAnsi="Arial" w:cs="Arial"/>
          <w:b/>
          <w:bCs/>
          <w:color w:val="595959" w:themeColor="text1" w:themeTint="A6"/>
          <w:sz w:val="48"/>
          <w:szCs w:val="48"/>
        </w:rPr>
        <w:br/>
      </w:r>
    </w:p>
    <w:p w14:paraId="6B7D881D" w14:textId="77777777" w:rsidR="00B4535C" w:rsidRPr="00276DB4" w:rsidRDefault="00B4535C" w:rsidP="00B4535C">
      <w:pPr>
        <w:pStyle w:val="paragraph"/>
        <w:spacing w:before="0" w:beforeAutospacing="0" w:after="0" w:afterAutospacing="0"/>
        <w:textAlignment w:val="baseline"/>
        <w:rPr>
          <w:rStyle w:val="normaltextrun"/>
          <w:rFonts w:ascii="Arial" w:hAnsi="Arial" w:cs="Arial"/>
          <w:color w:val="262626" w:themeColor="text1" w:themeTint="D9"/>
          <w:sz w:val="40"/>
          <w:szCs w:val="40"/>
        </w:rPr>
      </w:pPr>
      <w:r w:rsidRPr="00276DB4">
        <w:rPr>
          <w:rFonts w:ascii="Arial" w:hAnsi="Arial" w:cs="Arial"/>
          <w:noProof/>
          <w:color w:val="262626" w:themeColor="text1" w:themeTint="D9"/>
          <w:sz w:val="40"/>
          <w:szCs w:val="40"/>
          <w:lang w:val="cy"/>
        </w:rPr>
        <mc:AlternateContent>
          <mc:Choice Requires="wps">
            <w:drawing>
              <wp:anchor distT="0" distB="0" distL="114300" distR="114300" simplePos="0" relativeHeight="251659264" behindDoc="0" locked="0" layoutInCell="1" allowOverlap="1" wp14:anchorId="0BDA62BA" wp14:editId="540A35F6">
                <wp:simplePos x="0" y="0"/>
                <wp:positionH relativeFrom="column">
                  <wp:posOffset>1270</wp:posOffset>
                </wp:positionH>
                <wp:positionV relativeFrom="paragraph">
                  <wp:posOffset>6930</wp:posOffset>
                </wp:positionV>
                <wp:extent cx="5923128"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3128"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B4EC5" id="Straight Connector 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5pt" to="46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hYptwEAANUDAAAOAAAAZHJzL2Uyb0RvYy54bWysU01v2zAMvQ/YfxB0X2xnWLAYcXpo0V6G&#13;&#10;rdjWH6DIVCxAX6DU2Pn3o5TEKdYCw4ZdaFHieyQf6c3NZA07AEbtXcebRc0ZOOl77fYdf/p5/+Ez&#13;&#10;ZzEJ1wvjHXT8CJHfbN+/24yhhaUfvOkBGZG42I6h40NKoa2qKAewIi58AEePyqMViVzcVz2Kkdit&#13;&#10;qZZ1vapGj31ALyFGur07PfJt4VcKZPqmVITETMeptlQsFrvLttpuRLtHEQYtz2WIf6jCCu0o6Ux1&#13;&#10;J5Jgz6hfUVkt0Uev0kJ6W3mltITSA3XT1L9182MQAUovJE4Ms0zx/9HKr4db94gkwxhiG8Mj5i4m&#13;&#10;hTZ/qT42FbGOs1gwJSbp8tN6+bFZ0njl5a26AgPG9ADesnzouNEu9yFacfgSEyWj0EtIvjYu2+iN&#13;&#10;7u+1McXB/e7WIDuIPLl6tVqv87AI+CKMvAytrrWXUzoaONF+B8V0T9U2JX1ZK5hphZTgUnPmNY6i&#13;&#10;M0xRCTOw/jPwHJ+hUFbub8AzomT2Ls1gq53Ht7Kn6VKyOsVfFDj1nSXY+f5Yplqkod0pyp33PC/n&#13;&#10;S7/Ar3/j9hcAAAD//wMAUEsDBBQABgAIAAAAIQAjt47z3gAAAAkBAAAPAAAAZHJzL2Rvd25yZXYu&#13;&#10;eG1sTE/LbsIwELxX6j9Yi9RLVRyC1EeIg6pWPZQDKJAPMPGSRNjrKDYQ/r7bXsplpdnZnUe+HJ0V&#13;&#10;ZxxC50nBbJqAQKq96ahRUO2+nl5BhKjJaOsJFVwxwLK4v8t1ZvyFSjxvYyNYhEKmFbQx9pmUoW7R&#13;&#10;6TD1PRJzBz84HRkOjTSDvrC4szJNkmfpdEfs0OoeP1qsj9uTU7BaPdpdOVbrof9+Sa9lt6kO641S&#13;&#10;D5Pxc8HjfQEi4hj/P+C3A+eHgoPt/YlMEFZByne8nYFg8m0+53b7PyyLXN42KH4AAAD//wMAUEsB&#13;&#10;Ai0AFAAGAAgAAAAhALaDOJL+AAAA4QEAABMAAAAAAAAAAAAAAAAAAAAAAFtDb250ZW50X1R5cGVz&#13;&#10;XS54bWxQSwECLQAUAAYACAAAACEAOP0h/9YAAACUAQAACwAAAAAAAAAAAAAAAAAvAQAAX3JlbHMv&#13;&#10;LnJlbHNQSwECLQAUAAYACAAAACEAcjYWKbcBAADVAwAADgAAAAAAAAAAAAAAAAAuAgAAZHJzL2Uy&#13;&#10;b0RvYy54bWxQSwECLQAUAAYACAAAACEAI7eO894AAAAJAQAADwAAAAAAAAAAAAAAAAARBAAAZHJz&#13;&#10;L2Rvd25yZXYueG1sUEsFBgAAAAAEAAQA8wAAABwFAAAAAA==&#13;&#10;" strokecolor="#069"/>
            </w:pict>
          </mc:Fallback>
        </mc:AlternateContent>
      </w:r>
    </w:p>
    <w:p w14:paraId="01787E30" w14:textId="49DBAF21" w:rsidR="00CF1F82" w:rsidRDefault="00B4535C" w:rsidP="00B4535C">
      <w:pPr>
        <w:spacing w:after="0"/>
      </w:pPr>
      <w:r w:rsidRPr="00276DB4">
        <w:rPr>
          <w:rFonts w:ascii="Arial" w:hAnsi="Arial" w:cs="Arial"/>
          <w:noProof/>
          <w:color w:val="262626" w:themeColor="text1" w:themeTint="D9"/>
          <w:sz w:val="40"/>
          <w:szCs w:val="40"/>
          <w:lang w:val="cy"/>
        </w:rPr>
        <w:drawing>
          <wp:inline distT="0" distB="0" distL="0" distR="0" wp14:anchorId="26C507A5" wp14:editId="6FC30048">
            <wp:extent cx="4217065" cy="600501"/>
            <wp:effectExtent l="0" t="0" r="0" b="9525"/>
            <wp:docPr id="2" name="Picture 2" descr="Arts Council of Wales and Welsh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and Welsh Government log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5199" cy="618747"/>
                    </a:xfrm>
                    <a:prstGeom prst="rect">
                      <a:avLst/>
                    </a:prstGeom>
                    <a:noFill/>
                    <a:ln>
                      <a:noFill/>
                    </a:ln>
                  </pic:spPr>
                </pic:pic>
              </a:graphicData>
            </a:graphic>
          </wp:inline>
        </w:drawing>
      </w:r>
      <w:r w:rsidR="00CF1F82">
        <w:br w:type="page"/>
      </w:r>
    </w:p>
    <w:sdt>
      <w:sdtPr>
        <w:rPr>
          <w:rFonts w:ascii="FS Me Light" w:eastAsiaTheme="minorHAnsi" w:hAnsi="FS Me Light" w:cstheme="minorBidi"/>
          <w:b w:val="0"/>
          <w:color w:val="auto"/>
          <w:sz w:val="24"/>
          <w:szCs w:val="22"/>
          <w:lang w:val="en-GB"/>
        </w:rPr>
        <w:id w:val="800276520"/>
        <w:docPartObj>
          <w:docPartGallery w:val="Table of Contents"/>
          <w:docPartUnique/>
        </w:docPartObj>
      </w:sdtPr>
      <w:sdtEndPr>
        <w:rPr>
          <w:bCs/>
          <w:noProof/>
        </w:rPr>
      </w:sdtEndPr>
      <w:sdtContent>
        <w:p w14:paraId="2FFCBF91" w14:textId="5758B730" w:rsidR="000E1CBA" w:rsidRPr="00CF1F82" w:rsidRDefault="000E1CBA" w:rsidP="00CF1F82">
          <w:pPr>
            <w:pStyle w:val="TOCHeading"/>
            <w:spacing w:before="360" w:after="360"/>
          </w:pPr>
          <w:r w:rsidRPr="00CF1F82">
            <w:t>Contents</w:t>
          </w:r>
        </w:p>
        <w:p w14:paraId="1C495546" w14:textId="01C5E186" w:rsidR="008C56EC" w:rsidRPr="00CF1F82" w:rsidRDefault="000E1CBA" w:rsidP="00D11732">
          <w:pPr>
            <w:pStyle w:val="TOC1"/>
            <w:rPr>
              <w:rFonts w:eastAsiaTheme="minorEastAsia"/>
              <w:noProof/>
              <w:lang w:eastAsia="en-GB"/>
            </w:rPr>
          </w:pPr>
          <w:r w:rsidRPr="00CF1F82">
            <w:fldChar w:fldCharType="begin"/>
          </w:r>
          <w:r w:rsidRPr="00CF1F82">
            <w:instrText xml:space="preserve"> TOC \o "1-3" \h \z \u </w:instrText>
          </w:r>
          <w:r w:rsidRPr="00CF1F82">
            <w:fldChar w:fldCharType="separate"/>
          </w:r>
          <w:hyperlink w:anchor="_Toc101860277" w:history="1">
            <w:r w:rsidR="008C56EC" w:rsidRPr="00CF1F82">
              <w:rPr>
                <w:rStyle w:val="Hyperlink"/>
                <w:rFonts w:cs="Arial"/>
                <w:noProof/>
                <w:szCs w:val="40"/>
              </w:rPr>
              <w:t>Arts Council of Wales launches its</w:t>
            </w:r>
            <w:r w:rsidR="00CF1F82">
              <w:rPr>
                <w:rStyle w:val="Hyperlink"/>
                <w:rFonts w:cs="Arial"/>
                <w:noProof/>
                <w:szCs w:val="40"/>
              </w:rPr>
              <w:br/>
            </w:r>
            <w:r w:rsidR="008C56EC" w:rsidRPr="00CF1F82">
              <w:rPr>
                <w:rStyle w:val="Hyperlink"/>
                <w:rFonts w:cs="Arial"/>
                <w:noProof/>
                <w:szCs w:val="40"/>
              </w:rPr>
              <w:t>Seeding for the Future programme.</w:t>
            </w:r>
            <w:r w:rsidR="00CF1F82">
              <w:rPr>
                <w:noProof/>
                <w:webHidden/>
              </w:rPr>
              <w:tab/>
            </w:r>
            <w:r w:rsidR="00E70377">
              <w:rPr>
                <w:noProof/>
                <w:webHidden/>
              </w:rPr>
              <w:t>3</w:t>
            </w:r>
          </w:hyperlink>
        </w:p>
        <w:p w14:paraId="296C934E" w14:textId="23BD2799" w:rsidR="008C56EC" w:rsidRPr="00CF1F82" w:rsidRDefault="00DB2916" w:rsidP="00D11732">
          <w:pPr>
            <w:pStyle w:val="TOC1"/>
            <w:rPr>
              <w:rFonts w:eastAsiaTheme="minorEastAsia"/>
              <w:noProof/>
              <w:lang w:eastAsia="en-GB"/>
            </w:rPr>
          </w:pPr>
          <w:hyperlink w:anchor="_Toc101860279" w:history="1">
            <w:r w:rsidR="008C56EC" w:rsidRPr="00CF1F82">
              <w:rPr>
                <w:rStyle w:val="Hyperlink"/>
                <w:rFonts w:cs="Arial"/>
                <w:noProof/>
                <w:szCs w:val="40"/>
              </w:rPr>
              <w:t>The selection process will be made using the following criteria:</w:t>
            </w:r>
            <w:r w:rsidR="008C56EC" w:rsidRPr="00CF1F82">
              <w:rPr>
                <w:noProof/>
                <w:webHidden/>
              </w:rPr>
              <w:tab/>
            </w:r>
            <w:r w:rsidR="00E70377">
              <w:rPr>
                <w:noProof/>
                <w:webHidden/>
              </w:rPr>
              <w:t>4</w:t>
            </w:r>
          </w:hyperlink>
        </w:p>
        <w:p w14:paraId="455BF0CD" w14:textId="118DF218" w:rsidR="008C56EC" w:rsidRPr="00CF1F82" w:rsidRDefault="00DB2916" w:rsidP="00CF1F82">
          <w:pPr>
            <w:pStyle w:val="TOC2"/>
            <w:tabs>
              <w:tab w:val="right" w:pos="9060"/>
            </w:tabs>
            <w:rPr>
              <w:rFonts w:ascii="Arial" w:eastAsiaTheme="minorEastAsia" w:hAnsi="Arial" w:cs="Arial"/>
              <w:noProof/>
              <w:sz w:val="40"/>
              <w:szCs w:val="40"/>
              <w:lang w:eastAsia="en-GB"/>
            </w:rPr>
          </w:pPr>
          <w:hyperlink w:anchor="_Toc101860280" w:history="1">
            <w:r w:rsidR="008C56EC" w:rsidRPr="00CF1F82">
              <w:rPr>
                <w:rStyle w:val="Hyperlink"/>
                <w:rFonts w:ascii="Arial" w:hAnsi="Arial" w:cs="Arial"/>
                <w:noProof/>
                <w:sz w:val="40"/>
                <w:szCs w:val="40"/>
              </w:rPr>
              <w:t>You must have:</w:t>
            </w:r>
            <w:r w:rsidR="008C56EC" w:rsidRPr="00CF1F82">
              <w:rPr>
                <w:rFonts w:ascii="Arial" w:hAnsi="Arial" w:cs="Arial"/>
                <w:noProof/>
                <w:webHidden/>
                <w:sz w:val="40"/>
                <w:szCs w:val="40"/>
              </w:rPr>
              <w:tab/>
            </w:r>
            <w:r w:rsidR="00E70377">
              <w:rPr>
                <w:rFonts w:ascii="Arial" w:hAnsi="Arial" w:cs="Arial"/>
                <w:noProof/>
                <w:webHidden/>
                <w:sz w:val="40"/>
                <w:szCs w:val="40"/>
              </w:rPr>
              <w:t>4</w:t>
            </w:r>
          </w:hyperlink>
        </w:p>
        <w:p w14:paraId="7331BDAA" w14:textId="007B6A47" w:rsidR="008C56EC" w:rsidRPr="00CF1F82" w:rsidRDefault="00DB2916" w:rsidP="00CF1F82">
          <w:pPr>
            <w:pStyle w:val="TOC2"/>
            <w:tabs>
              <w:tab w:val="right" w:pos="9060"/>
            </w:tabs>
            <w:rPr>
              <w:rFonts w:ascii="Arial" w:eastAsiaTheme="minorEastAsia" w:hAnsi="Arial" w:cs="Arial"/>
              <w:noProof/>
              <w:sz w:val="40"/>
              <w:szCs w:val="40"/>
              <w:lang w:eastAsia="en-GB"/>
            </w:rPr>
          </w:pPr>
          <w:hyperlink w:anchor="_Toc101860281" w:history="1">
            <w:r w:rsidR="008C56EC" w:rsidRPr="00CF1F82">
              <w:rPr>
                <w:rStyle w:val="Hyperlink"/>
                <w:rFonts w:ascii="Arial" w:hAnsi="Arial" w:cs="Arial"/>
                <w:noProof/>
                <w:sz w:val="40"/>
                <w:szCs w:val="40"/>
              </w:rPr>
              <w:t>And you must be able to:</w:t>
            </w:r>
            <w:r w:rsidR="008C56EC" w:rsidRPr="00CF1F82">
              <w:rPr>
                <w:rFonts w:ascii="Arial" w:hAnsi="Arial" w:cs="Arial"/>
                <w:noProof/>
                <w:webHidden/>
                <w:sz w:val="40"/>
                <w:szCs w:val="40"/>
              </w:rPr>
              <w:tab/>
            </w:r>
            <w:r w:rsidR="00E70377">
              <w:rPr>
                <w:rFonts w:ascii="Arial" w:hAnsi="Arial" w:cs="Arial"/>
                <w:noProof/>
                <w:webHidden/>
                <w:sz w:val="40"/>
                <w:szCs w:val="40"/>
              </w:rPr>
              <w:t>5</w:t>
            </w:r>
          </w:hyperlink>
        </w:p>
        <w:p w14:paraId="564610C0" w14:textId="7A768256" w:rsidR="008C56EC" w:rsidRPr="00CF1F82" w:rsidRDefault="00DB2916" w:rsidP="00D11732">
          <w:pPr>
            <w:pStyle w:val="TOC1"/>
            <w:rPr>
              <w:rFonts w:eastAsiaTheme="minorEastAsia" w:cs="Arial"/>
              <w:noProof/>
              <w:szCs w:val="40"/>
              <w:lang w:eastAsia="en-GB"/>
            </w:rPr>
          </w:pPr>
          <w:hyperlink w:anchor="_Toc101860282" w:history="1">
            <w:r w:rsidR="008C56EC" w:rsidRPr="00CF1F82">
              <w:rPr>
                <w:rStyle w:val="Hyperlink"/>
                <w:rFonts w:cs="Arial"/>
                <w:noProof/>
                <w:szCs w:val="40"/>
              </w:rPr>
              <w:t>Who can apply?</w:t>
            </w:r>
            <w:r w:rsidR="008C56EC" w:rsidRPr="00CF1F82">
              <w:rPr>
                <w:rFonts w:cs="Arial"/>
                <w:noProof/>
                <w:webHidden/>
                <w:szCs w:val="40"/>
              </w:rPr>
              <w:tab/>
            </w:r>
            <w:r w:rsidR="00E70377">
              <w:rPr>
                <w:rFonts w:cs="Arial"/>
                <w:noProof/>
                <w:webHidden/>
                <w:szCs w:val="40"/>
              </w:rPr>
              <w:t>7</w:t>
            </w:r>
          </w:hyperlink>
        </w:p>
        <w:p w14:paraId="58FD8877" w14:textId="6C72F4C0" w:rsidR="008C56EC" w:rsidRPr="00CF1F82" w:rsidRDefault="00DB2916" w:rsidP="00CF1F82">
          <w:pPr>
            <w:pStyle w:val="TOC2"/>
            <w:tabs>
              <w:tab w:val="right" w:pos="9060"/>
            </w:tabs>
            <w:rPr>
              <w:rFonts w:ascii="Arial" w:eastAsiaTheme="minorEastAsia" w:hAnsi="Arial" w:cs="Arial"/>
              <w:noProof/>
              <w:sz w:val="40"/>
              <w:szCs w:val="40"/>
              <w:lang w:eastAsia="en-GB"/>
            </w:rPr>
          </w:pPr>
          <w:hyperlink w:anchor="_Toc101860283" w:history="1">
            <w:r w:rsidR="008C56EC" w:rsidRPr="00CF1F82">
              <w:rPr>
                <w:rStyle w:val="Hyperlink"/>
                <w:rFonts w:ascii="Arial" w:hAnsi="Arial" w:cs="Arial"/>
                <w:noProof/>
                <w:sz w:val="40"/>
                <w:szCs w:val="40"/>
              </w:rPr>
              <w:t>You must have:</w:t>
            </w:r>
            <w:r w:rsidR="008C56EC" w:rsidRPr="00CF1F82">
              <w:rPr>
                <w:rFonts w:ascii="Arial" w:hAnsi="Arial" w:cs="Arial"/>
                <w:noProof/>
                <w:webHidden/>
                <w:sz w:val="40"/>
                <w:szCs w:val="40"/>
              </w:rPr>
              <w:tab/>
            </w:r>
            <w:r w:rsidR="00E70377">
              <w:rPr>
                <w:rFonts w:ascii="Arial" w:hAnsi="Arial" w:cs="Arial"/>
                <w:noProof/>
                <w:webHidden/>
                <w:sz w:val="40"/>
                <w:szCs w:val="40"/>
              </w:rPr>
              <w:t>7</w:t>
            </w:r>
          </w:hyperlink>
        </w:p>
        <w:p w14:paraId="11691A98" w14:textId="387B1B6E" w:rsidR="008C56EC" w:rsidRPr="00CF1F82" w:rsidRDefault="00DB2916" w:rsidP="00D11732">
          <w:pPr>
            <w:pStyle w:val="TOC1"/>
            <w:rPr>
              <w:rFonts w:eastAsiaTheme="minorEastAsia" w:cs="Arial"/>
              <w:noProof/>
              <w:szCs w:val="40"/>
              <w:lang w:eastAsia="en-GB"/>
            </w:rPr>
          </w:pPr>
          <w:hyperlink w:anchor="_Toc101860284" w:history="1">
            <w:r w:rsidR="008C56EC" w:rsidRPr="00CF1F82">
              <w:rPr>
                <w:rStyle w:val="Hyperlink"/>
                <w:rFonts w:cs="Arial"/>
                <w:noProof/>
                <w:szCs w:val="40"/>
              </w:rPr>
              <w:t>Application Process</w:t>
            </w:r>
            <w:r w:rsidR="008C56EC" w:rsidRPr="00CF1F82">
              <w:rPr>
                <w:rFonts w:cs="Arial"/>
                <w:noProof/>
                <w:webHidden/>
                <w:szCs w:val="40"/>
              </w:rPr>
              <w:tab/>
            </w:r>
            <w:r w:rsidR="00E70377">
              <w:rPr>
                <w:rFonts w:cs="Arial"/>
                <w:noProof/>
                <w:webHidden/>
                <w:szCs w:val="40"/>
              </w:rPr>
              <w:t>8</w:t>
            </w:r>
          </w:hyperlink>
        </w:p>
        <w:p w14:paraId="082DF923" w14:textId="31A3ABA7" w:rsidR="008C56EC" w:rsidRPr="00CF1F82" w:rsidRDefault="00DB2916" w:rsidP="00D11732">
          <w:pPr>
            <w:pStyle w:val="TOC1"/>
            <w:rPr>
              <w:rFonts w:eastAsiaTheme="minorEastAsia" w:cs="Arial"/>
              <w:noProof/>
              <w:szCs w:val="40"/>
              <w:lang w:eastAsia="en-GB"/>
            </w:rPr>
          </w:pPr>
          <w:hyperlink w:anchor="_Toc101860285" w:history="1">
            <w:r w:rsidR="008C56EC" w:rsidRPr="00CF1F82">
              <w:rPr>
                <w:rStyle w:val="Hyperlink"/>
                <w:rFonts w:cs="Arial"/>
                <w:noProof/>
                <w:szCs w:val="40"/>
              </w:rPr>
              <w:t>Accessibility</w:t>
            </w:r>
            <w:r w:rsidR="008C56EC" w:rsidRPr="00CF1F82">
              <w:rPr>
                <w:rFonts w:cs="Arial"/>
                <w:noProof/>
                <w:webHidden/>
                <w:szCs w:val="40"/>
              </w:rPr>
              <w:tab/>
            </w:r>
            <w:r w:rsidR="00E70377">
              <w:rPr>
                <w:rFonts w:cs="Arial"/>
                <w:noProof/>
                <w:webHidden/>
                <w:szCs w:val="40"/>
              </w:rPr>
              <w:t>8</w:t>
            </w:r>
          </w:hyperlink>
        </w:p>
        <w:p w14:paraId="66BB64DE" w14:textId="78BDE899" w:rsidR="008C56EC" w:rsidRPr="00CF1F82" w:rsidRDefault="00DB2916" w:rsidP="00D11732">
          <w:pPr>
            <w:pStyle w:val="TOC1"/>
            <w:rPr>
              <w:rFonts w:eastAsiaTheme="minorEastAsia"/>
              <w:noProof/>
              <w:lang w:eastAsia="en-GB"/>
            </w:rPr>
          </w:pPr>
          <w:hyperlink w:anchor="_Toc101860286" w:history="1">
            <w:r w:rsidR="008C56EC" w:rsidRPr="00CF1F82">
              <w:rPr>
                <w:rStyle w:val="Hyperlink"/>
                <w:rFonts w:cs="Arial"/>
                <w:noProof/>
                <w:szCs w:val="40"/>
              </w:rPr>
              <w:t>What questions will I need to answer?</w:t>
            </w:r>
            <w:r w:rsidR="008C56EC" w:rsidRPr="00CF1F82">
              <w:rPr>
                <w:noProof/>
                <w:webHidden/>
              </w:rPr>
              <w:tab/>
            </w:r>
            <w:r w:rsidR="00E70377">
              <w:rPr>
                <w:noProof/>
                <w:webHidden/>
              </w:rPr>
              <w:t>8</w:t>
            </w:r>
          </w:hyperlink>
        </w:p>
        <w:p w14:paraId="3E19787B" w14:textId="41BDD4B0" w:rsidR="008C56EC" w:rsidRPr="00CF1F82" w:rsidRDefault="00DB2916" w:rsidP="00D11732">
          <w:pPr>
            <w:pStyle w:val="TOC1"/>
            <w:rPr>
              <w:rFonts w:eastAsiaTheme="minorEastAsia" w:cs="Arial"/>
              <w:noProof/>
              <w:szCs w:val="40"/>
              <w:lang w:eastAsia="en-GB"/>
            </w:rPr>
          </w:pPr>
          <w:hyperlink w:anchor="_Toc101860287" w:history="1">
            <w:r w:rsidR="008C56EC" w:rsidRPr="00CF1F82">
              <w:rPr>
                <w:rStyle w:val="Hyperlink"/>
                <w:rFonts w:cs="Arial"/>
                <w:noProof/>
                <w:szCs w:val="40"/>
              </w:rPr>
              <w:t>Need to get in touch?</w:t>
            </w:r>
            <w:r w:rsidR="008C56EC" w:rsidRPr="00CF1F82">
              <w:rPr>
                <w:rFonts w:cs="Arial"/>
                <w:noProof/>
                <w:webHidden/>
                <w:szCs w:val="40"/>
              </w:rPr>
              <w:tab/>
            </w:r>
            <w:r w:rsidR="00D11732">
              <w:rPr>
                <w:rFonts w:cs="Arial"/>
                <w:noProof/>
                <w:webHidden/>
                <w:szCs w:val="40"/>
              </w:rPr>
              <w:t>12</w:t>
            </w:r>
          </w:hyperlink>
        </w:p>
        <w:p w14:paraId="722FECBC" w14:textId="68DF5708" w:rsidR="008C56EC" w:rsidRPr="00CF1F82" w:rsidRDefault="003939EA" w:rsidP="00D11732">
          <w:pPr>
            <w:pStyle w:val="TOC1"/>
            <w:rPr>
              <w:rFonts w:eastAsiaTheme="minorEastAsia"/>
              <w:noProof/>
              <w:lang w:eastAsia="en-GB"/>
            </w:rPr>
          </w:pPr>
          <w:hyperlink w:anchor="_Toc101860288" w:history="1">
            <w:r w:rsidR="008C56EC" w:rsidRPr="00CF1F82">
              <w:rPr>
                <w:rStyle w:val="Hyperlink"/>
                <w:rFonts w:cs="Arial"/>
                <w:noProof/>
                <w:szCs w:val="40"/>
              </w:rPr>
              <w:t>You can contact us in a number of ways</w:t>
            </w:r>
            <w:r w:rsidR="008C56EC" w:rsidRPr="00CF1F82">
              <w:rPr>
                <w:noProof/>
                <w:webHidden/>
              </w:rPr>
              <w:tab/>
            </w:r>
            <w:r w:rsidR="00E70377">
              <w:rPr>
                <w:noProof/>
                <w:webHidden/>
              </w:rPr>
              <w:t>12</w:t>
            </w:r>
          </w:hyperlink>
        </w:p>
        <w:p w14:paraId="0E4DD9C6" w14:textId="3399D146" w:rsidR="000E1CBA" w:rsidRDefault="000E1CBA">
          <w:r w:rsidRPr="00CF1F82">
            <w:rPr>
              <w:rFonts w:ascii="Arial" w:hAnsi="Arial" w:cs="Arial"/>
              <w:noProof/>
              <w:sz w:val="40"/>
              <w:szCs w:val="40"/>
            </w:rPr>
            <w:fldChar w:fldCharType="end"/>
          </w:r>
        </w:p>
      </w:sdtContent>
    </w:sdt>
    <w:p w14:paraId="495B74DA" w14:textId="77777777" w:rsidR="000E1CBA" w:rsidRDefault="000E1CBA">
      <w:pPr>
        <w:rPr>
          <w:rFonts w:eastAsiaTheme="majorEastAsia" w:cstheme="majorBidi"/>
          <w:b/>
          <w:color w:val="365F91" w:themeColor="accent1" w:themeShade="BF"/>
          <w:sz w:val="32"/>
          <w:szCs w:val="32"/>
        </w:rPr>
      </w:pPr>
      <w:r>
        <w:br w:type="page"/>
      </w:r>
    </w:p>
    <w:p w14:paraId="454C4F4F" w14:textId="33AE861A" w:rsidR="00731D9D" w:rsidRDefault="00CF68F2" w:rsidP="00B4535C">
      <w:pPr>
        <w:pStyle w:val="Heading1"/>
      </w:pPr>
      <w:bookmarkStart w:id="1" w:name="_Toc101860277"/>
      <w:r w:rsidRPr="00731D9D">
        <w:lastRenderedPageBreak/>
        <w:t xml:space="preserve">Arts Council of Wales launches its </w:t>
      </w:r>
      <w:r w:rsidRPr="00731D9D">
        <w:rPr>
          <w:i/>
        </w:rPr>
        <w:t>Seeding for the Future</w:t>
      </w:r>
      <w:r w:rsidRPr="00731D9D">
        <w:t xml:space="preserve"> programme.</w:t>
      </w:r>
      <w:bookmarkEnd w:id="1"/>
    </w:p>
    <w:p w14:paraId="36A34CE6" w14:textId="62DA24A0" w:rsidR="00ED2119" w:rsidRPr="00DA5A2C" w:rsidRDefault="00ED2119" w:rsidP="00B4535C">
      <w:pPr>
        <w:pStyle w:val="BodyText"/>
      </w:pPr>
      <w:bookmarkStart w:id="2" w:name="_Toc101860278"/>
      <w:r w:rsidRPr="00B4535C">
        <w:rPr>
          <w:b/>
          <w:bCs/>
        </w:rPr>
        <w:t>Seeding for the Future</w:t>
      </w:r>
      <w:bookmarkEnd w:id="2"/>
      <w:r w:rsidR="006E6F55" w:rsidRPr="00731D9D">
        <w:t xml:space="preserve"> </w:t>
      </w:r>
      <w:r w:rsidRPr="00DA5A2C">
        <w:t xml:space="preserve">is a development programme which </w:t>
      </w:r>
      <w:r w:rsidR="00293C02" w:rsidRPr="00DA5A2C">
        <w:t>enables emerging and established artists and producers who have not</w:t>
      </w:r>
      <w:r w:rsidR="00040B96" w:rsidRPr="00DA5A2C">
        <w:t xml:space="preserve"> yet taken</w:t>
      </w:r>
      <w:r w:rsidR="00143032" w:rsidRPr="00DA5A2C">
        <w:t xml:space="preserve"> work to</w:t>
      </w:r>
      <w:r w:rsidRPr="00DA5A2C">
        <w:t xml:space="preserve"> the Edinburgh Festival Fringe but are looking to do so. Th</w:t>
      </w:r>
      <w:r w:rsidR="009C0293" w:rsidRPr="00DA5A2C">
        <w:t xml:space="preserve">e </w:t>
      </w:r>
      <w:r w:rsidRPr="00DA5A2C">
        <w:t xml:space="preserve">programme will run alongside </w:t>
      </w:r>
      <w:r w:rsidR="00C449BF">
        <w:t>Wales Arts International</w:t>
      </w:r>
      <w:r w:rsidR="009C0293" w:rsidRPr="00DA5A2C">
        <w:t xml:space="preserve"> curated showcase initiative, Wales in Edinburgh. </w:t>
      </w:r>
    </w:p>
    <w:p w14:paraId="36A34CE7" w14:textId="77777777" w:rsidR="00ED2119" w:rsidRPr="00DA5A2C" w:rsidRDefault="00ED2119" w:rsidP="00B4535C">
      <w:pPr>
        <w:pStyle w:val="BodyText"/>
      </w:pPr>
      <w:r w:rsidRPr="00DA5A2C">
        <w:t xml:space="preserve">The Edinburgh Festival Fringe is the world’s largest arts festival. Wales in Edinburgh is a curated showcase that promotes the highest of quality in Welsh theatre, dance and circus. </w:t>
      </w:r>
    </w:p>
    <w:p w14:paraId="36A34CE8" w14:textId="77777777" w:rsidR="009C0293" w:rsidRPr="00DA5A2C" w:rsidRDefault="00ED2119" w:rsidP="00B4535C">
      <w:pPr>
        <w:pStyle w:val="BodyText"/>
      </w:pPr>
      <w:r w:rsidRPr="00DA5A2C">
        <w:t>Our artistic offer is of world class and has a unique Welsh quality that resonates globally. This programme offers</w:t>
      </w:r>
      <w:r w:rsidR="00E744B7" w:rsidRPr="00DA5A2C">
        <w:t xml:space="preserve"> an opportunity</w:t>
      </w:r>
      <w:r w:rsidRPr="00DA5A2C">
        <w:t xml:space="preserve"> for our </w:t>
      </w:r>
      <w:r w:rsidR="009C0293" w:rsidRPr="00DA5A2C">
        <w:t>artists and producers</w:t>
      </w:r>
      <w:r w:rsidRPr="00DA5A2C">
        <w:t xml:space="preserve"> </w:t>
      </w:r>
      <w:r w:rsidR="00E744B7" w:rsidRPr="00DA5A2C">
        <w:t>who</w:t>
      </w:r>
      <w:r w:rsidR="009C0293" w:rsidRPr="00DA5A2C">
        <w:t xml:space="preserve"> are developing work</w:t>
      </w:r>
      <w:r w:rsidR="00176AFD" w:rsidRPr="00DA5A2C">
        <w:t xml:space="preserve"> and</w:t>
      </w:r>
      <w:r w:rsidR="009C0293" w:rsidRPr="00DA5A2C">
        <w:t xml:space="preserve"> have not yet succeeded in </w:t>
      </w:r>
      <w:r w:rsidR="00E744B7" w:rsidRPr="00DA5A2C">
        <w:t>attending the Edinburgh Festival Fringe,</w:t>
      </w:r>
      <w:r w:rsidR="00176AFD" w:rsidRPr="00DA5A2C">
        <w:t xml:space="preserve"> to</w:t>
      </w:r>
      <w:r w:rsidR="00293C02" w:rsidRPr="00DA5A2C">
        <w:t xml:space="preserve"> realise their potential for showcasing in the future.</w:t>
      </w:r>
    </w:p>
    <w:p w14:paraId="36A34CE9" w14:textId="53CCAA1D" w:rsidR="00724E39" w:rsidRPr="00DA5A2C" w:rsidRDefault="00724E39" w:rsidP="00B4535C">
      <w:pPr>
        <w:pStyle w:val="BodyText"/>
      </w:pPr>
      <w:r w:rsidRPr="00DA5A2C">
        <w:t>The curation of the Wales in Edinburgh programme is inspired by our Corporate Plan, For the Benefit for All</w:t>
      </w:r>
      <w:r w:rsidR="004A6560" w:rsidRPr="00731D9D">
        <w:t xml:space="preserve">, which </w:t>
      </w:r>
      <w:r w:rsidRPr="00DA5A2C">
        <w:t xml:space="preserve">will feed into the selection of candidates </w:t>
      </w:r>
      <w:r w:rsidRPr="00B4535C">
        <w:t xml:space="preserve">for our </w:t>
      </w:r>
      <w:r w:rsidRPr="00B4535C">
        <w:rPr>
          <w:b/>
          <w:bCs/>
        </w:rPr>
        <w:t>Seeding for the Future</w:t>
      </w:r>
      <w:r w:rsidRPr="00B4535C">
        <w:t xml:space="preserve"> programme</w:t>
      </w:r>
      <w:r w:rsidRPr="00DA5A2C">
        <w:t>.</w:t>
      </w:r>
    </w:p>
    <w:p w14:paraId="36A34CEA" w14:textId="77777777" w:rsidR="009218D5" w:rsidRPr="00DA5A2C" w:rsidRDefault="009218D5" w:rsidP="00B4535C">
      <w:pPr>
        <w:pStyle w:val="BodyText"/>
      </w:pPr>
      <w:r w:rsidRPr="00DA5A2C">
        <w:t>We care about the individual voice and person</w:t>
      </w:r>
      <w:r w:rsidR="00ED4401" w:rsidRPr="00DA5A2C">
        <w:t>al</w:t>
      </w:r>
      <w:r w:rsidRPr="00DA5A2C">
        <w:t xml:space="preserve"> express</w:t>
      </w:r>
      <w:r w:rsidR="00ED4401" w:rsidRPr="00DA5A2C">
        <w:t>ion</w:t>
      </w:r>
      <w:r w:rsidRPr="00DA5A2C">
        <w:t xml:space="preserve"> of Wales, keeping diversity, equalities </w:t>
      </w:r>
      <w:r w:rsidRPr="00DA5A2C">
        <w:lastRenderedPageBreak/>
        <w:t>and fairness at the heart of what we do, we remain committed to excellence and to supporting bold, innovative and provocative art.</w:t>
      </w:r>
    </w:p>
    <w:p w14:paraId="36A34CEB" w14:textId="77777777" w:rsidR="00E562C2" w:rsidRPr="00731D9D" w:rsidRDefault="009218D5" w:rsidP="00B4535C">
      <w:pPr>
        <w:pStyle w:val="BodyText"/>
      </w:pPr>
      <w:r w:rsidRPr="00DA5A2C">
        <w:t>We understand the complexities and difficulties of taking work to such a platform</w:t>
      </w:r>
      <w:r w:rsidR="00143032" w:rsidRPr="00DA5A2C">
        <w:t>,</w:t>
      </w:r>
      <w:r w:rsidRPr="00DA5A2C">
        <w:t xml:space="preserve"> as </w:t>
      </w:r>
      <w:r w:rsidR="00ED4401" w:rsidRPr="00DA5A2C">
        <w:t xml:space="preserve">the </w:t>
      </w:r>
      <w:r w:rsidRPr="00DA5A2C">
        <w:t xml:space="preserve">Edinburgh Fringe Festival, </w:t>
      </w:r>
      <w:r w:rsidR="00ED4401" w:rsidRPr="00DA5A2C">
        <w:t xml:space="preserve">and the importance of preparation including recognising your readiness to showcase and identifying your international markets.  </w:t>
      </w:r>
    </w:p>
    <w:p w14:paraId="36A34CEC" w14:textId="77777777" w:rsidR="009218D5" w:rsidRPr="00DA5A2C" w:rsidRDefault="00ED4401" w:rsidP="00B4535C">
      <w:pPr>
        <w:pStyle w:val="BodyText"/>
      </w:pPr>
      <w:r w:rsidRPr="00DA5A2C">
        <w:t xml:space="preserve">The </w:t>
      </w:r>
      <w:r w:rsidRPr="00B4535C">
        <w:rPr>
          <w:b/>
          <w:bCs/>
        </w:rPr>
        <w:t>Seeding for the Future</w:t>
      </w:r>
      <w:r w:rsidRPr="00B4535C">
        <w:t xml:space="preserve"> </w:t>
      </w:r>
      <w:r w:rsidR="00293C02" w:rsidRPr="00DA5A2C">
        <w:t>programme</w:t>
      </w:r>
      <w:r w:rsidRPr="00DA5A2C">
        <w:t xml:space="preserve"> will provide </w:t>
      </w:r>
      <w:r w:rsidR="00E744B7" w:rsidRPr="00DA5A2C">
        <w:t>networking support alongside</w:t>
      </w:r>
      <w:r w:rsidRPr="00DA5A2C">
        <w:t xml:space="preserve"> an opportunity to see high quality work and </w:t>
      </w:r>
      <w:r w:rsidR="00E744B7" w:rsidRPr="00DA5A2C">
        <w:t xml:space="preserve">a </w:t>
      </w:r>
      <w:r w:rsidR="00293C02" w:rsidRPr="00DA5A2C">
        <w:t xml:space="preserve">tool kit of considerations when taking work to the Edinburgh Festival Fringe. </w:t>
      </w:r>
    </w:p>
    <w:p w14:paraId="36A34CEE" w14:textId="3EF47EED" w:rsidR="00E744B7" w:rsidRPr="00DA5A2C" w:rsidRDefault="00E744B7" w:rsidP="00B4535C">
      <w:pPr>
        <w:pStyle w:val="BodyText"/>
      </w:pPr>
      <w:r w:rsidRPr="00DA5A2C">
        <w:t xml:space="preserve">To maximise impact and value for the </w:t>
      </w:r>
      <w:r w:rsidRPr="00B4535C">
        <w:t xml:space="preserve">Seeding for the Future </w:t>
      </w:r>
      <w:r w:rsidRPr="00DA5A2C">
        <w:t>programme, we will be working with</w:t>
      </w:r>
      <w:r w:rsidR="00F32700" w:rsidRPr="00731D9D">
        <w:t xml:space="preserve"> our partners Edinburgh </w:t>
      </w:r>
      <w:r w:rsidR="00F77A06" w:rsidRPr="00731D9D">
        <w:t xml:space="preserve">Festival </w:t>
      </w:r>
      <w:r w:rsidR="00F32700" w:rsidRPr="00731D9D">
        <w:t>Fringe Society</w:t>
      </w:r>
      <w:r w:rsidR="00F77A06" w:rsidRPr="00731D9D">
        <w:t>, British Council and other international partners</w:t>
      </w:r>
      <w:r w:rsidR="00F01D1F">
        <w:t>.</w:t>
      </w:r>
      <w:r w:rsidR="00F77A06" w:rsidRPr="00A21C13">
        <w:rPr>
          <w:color w:val="FF0000"/>
        </w:rPr>
        <w:t xml:space="preserve"> </w:t>
      </w:r>
    </w:p>
    <w:p w14:paraId="36A34CF0" w14:textId="77777777" w:rsidR="00A54E48" w:rsidRPr="00DA5A2C" w:rsidRDefault="00CA4BF6" w:rsidP="00B4535C">
      <w:pPr>
        <w:pStyle w:val="BodyText"/>
      </w:pPr>
      <w:r w:rsidRPr="00DA5A2C">
        <w:t xml:space="preserve">To apply to the </w:t>
      </w:r>
      <w:r w:rsidRPr="00B4535C">
        <w:t>Seeding for the Future</w:t>
      </w:r>
      <w:r w:rsidRPr="00DA5A2C">
        <w:t xml:space="preserve"> programme,</w:t>
      </w:r>
      <w:r w:rsidR="00A54E48" w:rsidRPr="00DA5A2C">
        <w:t xml:space="preserve"> p</w:t>
      </w:r>
      <w:r w:rsidR="00CA0EB8" w:rsidRPr="00DA5A2C">
        <w:t>lease send in a strong proposal</w:t>
      </w:r>
      <w:r w:rsidR="00040B96" w:rsidRPr="00DA5A2C">
        <w:t xml:space="preserve"> </w:t>
      </w:r>
      <w:r w:rsidR="00A54E48" w:rsidRPr="00DA5A2C">
        <w:t xml:space="preserve">and </w:t>
      </w:r>
      <w:r w:rsidR="00CA0EB8" w:rsidRPr="00DA5A2C">
        <w:t xml:space="preserve">a </w:t>
      </w:r>
      <w:r w:rsidR="00A54E48" w:rsidRPr="00DA5A2C">
        <w:t>compelling rational</w:t>
      </w:r>
      <w:r w:rsidR="00143032" w:rsidRPr="00DA5A2C">
        <w:t>e</w:t>
      </w:r>
      <w:r w:rsidR="00A54E48" w:rsidRPr="00DA5A2C">
        <w:t xml:space="preserve"> for why you should be selected for the programme.</w:t>
      </w:r>
      <w:r w:rsidR="00040B96" w:rsidRPr="00DA5A2C">
        <w:t xml:space="preserve"> </w:t>
      </w:r>
    </w:p>
    <w:p w14:paraId="36A34CF3" w14:textId="70394380" w:rsidR="00A54E48" w:rsidRDefault="00821E65" w:rsidP="00773F64">
      <w:pPr>
        <w:pStyle w:val="Heading1"/>
      </w:pPr>
      <w:bookmarkStart w:id="3" w:name="_Toc101860279"/>
      <w:r>
        <w:t xml:space="preserve">The </w:t>
      </w:r>
      <w:r w:rsidR="00A54E48" w:rsidRPr="00773F64">
        <w:t xml:space="preserve">selection process will be made </w:t>
      </w:r>
      <w:r>
        <w:t xml:space="preserve">using the </w:t>
      </w:r>
      <w:r w:rsidR="00A54E48" w:rsidRPr="00773F64">
        <w:t>following criteria</w:t>
      </w:r>
      <w:r>
        <w:t>:</w:t>
      </w:r>
      <w:bookmarkEnd w:id="3"/>
    </w:p>
    <w:p w14:paraId="2926C3C5" w14:textId="77777777" w:rsidR="00B4535C" w:rsidRDefault="00E27B51" w:rsidP="00B4535C">
      <w:pPr>
        <w:pStyle w:val="Heading2"/>
      </w:pPr>
      <w:bookmarkStart w:id="4" w:name="_Toc101860280"/>
      <w:r>
        <w:t>You must have:</w:t>
      </w:r>
      <w:bookmarkEnd w:id="4"/>
    </w:p>
    <w:p w14:paraId="04F6A550" w14:textId="77777777" w:rsidR="00B4535C" w:rsidRDefault="00E27B51" w:rsidP="006200B1">
      <w:pPr>
        <w:pStyle w:val="BodyText"/>
        <w:numPr>
          <w:ilvl w:val="0"/>
          <w:numId w:val="40"/>
        </w:numPr>
      </w:pPr>
      <w:r w:rsidRPr="00B4535C">
        <w:t>A</w:t>
      </w:r>
      <w:r w:rsidR="00A54E48" w:rsidRPr="00B4535C">
        <w:t xml:space="preserve"> piece of work in development that you wish</w:t>
      </w:r>
      <w:r w:rsidR="00B4535C">
        <w:br/>
      </w:r>
      <w:r w:rsidR="00A54E48" w:rsidRPr="00B4535C">
        <w:t xml:space="preserve">to take to the Edinburgh Festival Fringe </w:t>
      </w:r>
      <w:r w:rsidR="00047136" w:rsidRPr="00B4535C">
        <w:t xml:space="preserve">in the </w:t>
      </w:r>
      <w:r w:rsidR="00047136" w:rsidRPr="00B4535C">
        <w:lastRenderedPageBreak/>
        <w:t>coming years</w:t>
      </w:r>
      <w:r w:rsidR="00215A30" w:rsidRPr="00B4535C">
        <w:t xml:space="preserve"> (we </w:t>
      </w:r>
      <w:r w:rsidR="00911C52" w:rsidRPr="00B4535C">
        <w:t>are working with partners</w:t>
      </w:r>
      <w:r w:rsidR="00B4535C" w:rsidRPr="00B4535C">
        <w:br/>
      </w:r>
      <w:r w:rsidR="00911C52" w:rsidRPr="00B4535C">
        <w:t>in Edinburgh to see if there are opportunities</w:t>
      </w:r>
      <w:r w:rsidR="00B4535C" w:rsidRPr="00B4535C">
        <w:br/>
      </w:r>
      <w:r w:rsidR="00911C52" w:rsidRPr="00B4535C">
        <w:t xml:space="preserve">to </w:t>
      </w:r>
      <w:r w:rsidR="00126F24" w:rsidRPr="00B4535C">
        <w:t>show work in development, however this is</w:t>
      </w:r>
      <w:r w:rsidR="00B4535C">
        <w:br/>
      </w:r>
      <w:r w:rsidR="00126F24" w:rsidRPr="00B4535C">
        <w:t>not a guaranteed element of the fund)</w:t>
      </w:r>
    </w:p>
    <w:p w14:paraId="36A34CF7" w14:textId="47FE61B1" w:rsidR="00A54E48" w:rsidRPr="00B4535C" w:rsidRDefault="00E27B51" w:rsidP="006200B1">
      <w:pPr>
        <w:pStyle w:val="BodyText"/>
        <w:numPr>
          <w:ilvl w:val="0"/>
          <w:numId w:val="40"/>
        </w:numPr>
      </w:pPr>
      <w:r w:rsidRPr="00B4535C">
        <w:t>A</w:t>
      </w:r>
      <w:r w:rsidR="00A54E48" w:rsidRPr="00B4535C">
        <w:t xml:space="preserve"> </w:t>
      </w:r>
      <w:r w:rsidR="00340958" w:rsidRPr="00B4535C">
        <w:t xml:space="preserve">good </w:t>
      </w:r>
      <w:r w:rsidR="00A54E48" w:rsidRPr="00B4535C">
        <w:t>track record</w:t>
      </w:r>
      <w:r w:rsidR="00143032" w:rsidRPr="00B4535C">
        <w:t xml:space="preserve"> in your field and demonstrate your readiness of looking to take work to the Edinburgh Festival Fringe</w:t>
      </w:r>
      <w:r w:rsidR="00A54E48" w:rsidRPr="00B4535C">
        <w:t xml:space="preserve"> </w:t>
      </w:r>
      <w:r w:rsidR="00CA0EB8" w:rsidRPr="00B4535C">
        <w:t>and beyond</w:t>
      </w:r>
    </w:p>
    <w:p w14:paraId="07D5135D" w14:textId="595CB91A" w:rsidR="00821E65" w:rsidRPr="00731D9D" w:rsidRDefault="00821E65" w:rsidP="00821E65">
      <w:pPr>
        <w:pStyle w:val="Heading2"/>
      </w:pPr>
      <w:bookmarkStart w:id="5" w:name="_Toc101860281"/>
      <w:r>
        <w:t>And you must be able to:</w:t>
      </w:r>
      <w:bookmarkEnd w:id="5"/>
      <w:r>
        <w:t xml:space="preserve"> </w:t>
      </w:r>
    </w:p>
    <w:p w14:paraId="4F81558E" w14:textId="77777777" w:rsidR="00B4535C" w:rsidRDefault="00472ECE" w:rsidP="006200B1">
      <w:pPr>
        <w:pStyle w:val="BodyText"/>
        <w:numPr>
          <w:ilvl w:val="0"/>
          <w:numId w:val="40"/>
        </w:numPr>
      </w:pPr>
      <w:r>
        <w:t>Tell us more about your international ambitions. We understand you may have little knowledge with international working; however, it would be good to hear</w:t>
      </w:r>
      <w:r w:rsidR="000F6EF2">
        <w:t xml:space="preserve"> what international practice has</w:t>
      </w:r>
      <w:r w:rsidR="000F6A79">
        <w:t xml:space="preserve"> </w:t>
      </w:r>
      <w:r w:rsidR="00CE75C4">
        <w:t>inspire</w:t>
      </w:r>
      <w:r w:rsidR="005525DF">
        <w:t>d</w:t>
      </w:r>
      <w:r w:rsidR="000F6A79">
        <w:t xml:space="preserve"> you</w:t>
      </w:r>
      <w:r w:rsidR="00A801AF">
        <w:t xml:space="preserve"> and if you have any existing international connections</w:t>
      </w:r>
    </w:p>
    <w:p w14:paraId="36A34CFB" w14:textId="0B6F7FAA" w:rsidR="00A54E48" w:rsidRDefault="00E27B51" w:rsidP="006200B1">
      <w:pPr>
        <w:pStyle w:val="BodyText"/>
        <w:numPr>
          <w:ilvl w:val="0"/>
          <w:numId w:val="40"/>
        </w:numPr>
      </w:pPr>
      <w:r w:rsidRPr="00D32FF2">
        <w:t>I</w:t>
      </w:r>
      <w:r w:rsidR="00176AFD" w:rsidRPr="00D32FF2">
        <w:t>dentify</w:t>
      </w:r>
      <w:r w:rsidR="00040B96" w:rsidRPr="00D32FF2">
        <w:t xml:space="preserve"> areas you are</w:t>
      </w:r>
      <w:r w:rsidR="00143032" w:rsidRPr="00D32FF2">
        <w:t xml:space="preserve"> looking for support</w:t>
      </w:r>
      <w:r w:rsidR="00E23712" w:rsidRPr="00D32FF2">
        <w:t xml:space="preserve"> in</w:t>
      </w:r>
      <w:r w:rsidR="00143032" w:rsidRPr="00D32FF2">
        <w:t>?</w:t>
      </w:r>
      <w:r w:rsidR="002D76F7">
        <w:t xml:space="preserve"> This could be with how to network or identify new</w:t>
      </w:r>
      <w:r w:rsidR="005525DF">
        <w:t xml:space="preserve"> ro</w:t>
      </w:r>
      <w:r w:rsidR="00631D18">
        <w:t>utes</w:t>
      </w:r>
      <w:r w:rsidR="006636CC">
        <w:t xml:space="preserve"> for developing and showing your work</w:t>
      </w:r>
      <w:r w:rsidR="002D76F7">
        <w:t>,</w:t>
      </w:r>
      <w:r w:rsidR="00F35D37">
        <w:t xml:space="preserve"> </w:t>
      </w:r>
      <w:r w:rsidR="00C4792F">
        <w:t>nurturing</w:t>
      </w:r>
      <w:r w:rsidR="00F35D37">
        <w:t xml:space="preserve"> co</w:t>
      </w:r>
      <w:r w:rsidR="00C4792F">
        <w:t>llaboration and</w:t>
      </w:r>
      <w:r w:rsidR="002D76F7">
        <w:t xml:space="preserve"> build relationships with international programmers</w:t>
      </w:r>
      <w:r w:rsidR="006636CC">
        <w:t xml:space="preserve">, </w:t>
      </w:r>
      <w:r w:rsidR="005310DA">
        <w:t>delegates,</w:t>
      </w:r>
      <w:r w:rsidR="006636CC">
        <w:t xml:space="preserve"> and networks</w:t>
      </w:r>
    </w:p>
    <w:p w14:paraId="36A34CFD" w14:textId="1DAF5EB3" w:rsidR="00176AFD" w:rsidRPr="00DA5A2C" w:rsidRDefault="00176AFD" w:rsidP="00821E65">
      <w:pPr>
        <w:pStyle w:val="BodyText"/>
      </w:pPr>
      <w:r w:rsidRPr="00DA5A2C">
        <w:t xml:space="preserve">The programme has limited funds to support </w:t>
      </w:r>
      <w:r w:rsidR="0047339F" w:rsidRPr="00DA5A2C">
        <w:t>a cohort of</w:t>
      </w:r>
      <w:r w:rsidRPr="00DA5A2C">
        <w:t xml:space="preserve"> artists to join u</w:t>
      </w:r>
      <w:r w:rsidR="00040B96" w:rsidRPr="00DA5A2C">
        <w:t xml:space="preserve">s during the showcase </w:t>
      </w:r>
      <w:r w:rsidR="00E27B51" w:rsidRPr="00DA5A2C">
        <w:t>week</w:t>
      </w:r>
      <w:r w:rsidR="006A4522">
        <w:t xml:space="preserve">, </w:t>
      </w:r>
      <w:r w:rsidR="006A4522" w:rsidRPr="00F63A69">
        <w:rPr>
          <w:b/>
          <w:bCs/>
        </w:rPr>
        <w:t>22 August 2022 – 26 August 2022</w:t>
      </w:r>
      <w:r w:rsidR="006A4522">
        <w:t>.</w:t>
      </w:r>
      <w:r w:rsidR="00184779" w:rsidRPr="00DA5A2C">
        <w:t xml:space="preserve"> You </w:t>
      </w:r>
      <w:r w:rsidR="00184779" w:rsidRPr="00E27B51">
        <w:rPr>
          <w:b/>
          <w:bCs/>
        </w:rPr>
        <w:t>must</w:t>
      </w:r>
      <w:r w:rsidR="00184779" w:rsidRPr="00DA5A2C">
        <w:t xml:space="preserve"> be available during this time</w:t>
      </w:r>
      <w:r w:rsidR="00E27B51">
        <w:t>-</w:t>
      </w:r>
      <w:r w:rsidR="00184779" w:rsidRPr="008C56EC">
        <w:t>period.</w:t>
      </w:r>
      <w:r w:rsidR="00721011" w:rsidRPr="008C56EC">
        <w:t xml:space="preserve"> </w:t>
      </w:r>
      <w:r w:rsidR="000958F7" w:rsidRPr="008C56EC">
        <w:t xml:space="preserve"> A p</w:t>
      </w:r>
      <w:r w:rsidR="00721011" w:rsidRPr="008C56EC">
        <w:t>re</w:t>
      </w:r>
      <w:r w:rsidR="00AD09F5" w:rsidRPr="008C56EC">
        <w:t>-</w:t>
      </w:r>
      <w:r w:rsidR="00721011" w:rsidRPr="008C56EC">
        <w:lastRenderedPageBreak/>
        <w:t>Edinburgh Fringe Festival works</w:t>
      </w:r>
      <w:r w:rsidR="000958F7" w:rsidRPr="008C56EC">
        <w:t>hop</w:t>
      </w:r>
      <w:r w:rsidR="00721011" w:rsidRPr="008C56EC">
        <w:t xml:space="preserve"> will also be taking place </w:t>
      </w:r>
      <w:r w:rsidR="009B2D87" w:rsidRPr="008C56EC">
        <w:t xml:space="preserve">in late </w:t>
      </w:r>
      <w:r w:rsidR="002D4B7B" w:rsidRPr="008C56EC">
        <w:rPr>
          <w:b/>
          <w:bCs/>
        </w:rPr>
        <w:t>July 2022</w:t>
      </w:r>
      <w:r w:rsidR="002D4B7B" w:rsidRPr="008C56EC">
        <w:t>.</w:t>
      </w:r>
      <w:r w:rsidR="002D4B7B">
        <w:t xml:space="preserve"> </w:t>
      </w:r>
    </w:p>
    <w:p w14:paraId="36A34CFF" w14:textId="17C87FCA" w:rsidR="00040B96" w:rsidRPr="008C56EC" w:rsidRDefault="00040B96" w:rsidP="00821E65">
      <w:pPr>
        <w:pStyle w:val="BodyText"/>
      </w:pPr>
      <w:r w:rsidRPr="00DA5A2C">
        <w:t>Your accommodation will be paid for by</w:t>
      </w:r>
      <w:r w:rsidR="00CA0EB8" w:rsidRPr="00DA5A2C">
        <w:t xml:space="preserve"> Arts Council of Wales during the showcase week. In addition to this we are offering our artists and producers a </w:t>
      </w:r>
      <w:r w:rsidR="00DC4070" w:rsidRPr="00DA5A2C">
        <w:t xml:space="preserve">grant </w:t>
      </w:r>
      <w:r w:rsidR="00CA0EB8" w:rsidRPr="00DA5A2C">
        <w:t>of £</w:t>
      </w:r>
      <w:r w:rsidR="00AF63EA" w:rsidRPr="00DA5A2C">
        <w:t>900</w:t>
      </w:r>
      <w:r w:rsidR="00CA0EB8" w:rsidRPr="00DA5A2C">
        <w:t xml:space="preserve"> to cover, </w:t>
      </w:r>
      <w:r w:rsidR="006445BC" w:rsidRPr="00DA5A2C">
        <w:t>transport</w:t>
      </w:r>
      <w:r w:rsidR="00CA0EB8" w:rsidRPr="00DA5A2C">
        <w:t>, per diems</w:t>
      </w:r>
      <w:r w:rsidR="0047339F" w:rsidRPr="00DA5A2C">
        <w:t xml:space="preserve"> (maximum of £250 for </w:t>
      </w:r>
      <w:r w:rsidR="00080CB1" w:rsidRPr="00080CB1">
        <w:rPr>
          <w:color w:val="auto"/>
        </w:rPr>
        <w:t>4/5 days</w:t>
      </w:r>
      <w:r w:rsidR="0047339F" w:rsidRPr="00080CB1">
        <w:rPr>
          <w:color w:val="auto"/>
        </w:rPr>
        <w:t>)</w:t>
      </w:r>
      <w:r w:rsidR="00CA0EB8" w:rsidRPr="00080CB1">
        <w:rPr>
          <w:color w:val="auto"/>
        </w:rPr>
        <w:t xml:space="preserve"> </w:t>
      </w:r>
      <w:r w:rsidR="00CA0EB8" w:rsidRPr="00DA5A2C">
        <w:t>and tickets to select performances.</w:t>
      </w:r>
      <w:r w:rsidR="00DC4070" w:rsidRPr="00DA5A2C">
        <w:t xml:space="preserve"> </w:t>
      </w:r>
      <w:r w:rsidR="0047339F" w:rsidRPr="00DA5A2C">
        <w:t xml:space="preserve">Other terms and conditions regarding the grant spend will be </w:t>
      </w:r>
      <w:r w:rsidR="0047339F" w:rsidRPr="008C56EC">
        <w:t>provided on award.</w:t>
      </w:r>
    </w:p>
    <w:p w14:paraId="36A34D03" w14:textId="50C39EE1" w:rsidR="00E562C2" w:rsidRPr="008C56EC" w:rsidRDefault="00C041D9" w:rsidP="00821E65">
      <w:pPr>
        <w:pStyle w:val="BodyText"/>
        <w:rPr>
          <w:b/>
        </w:rPr>
      </w:pPr>
      <w:r w:rsidRPr="008C56EC">
        <w:t xml:space="preserve">The deadline for the submissions of the </w:t>
      </w:r>
      <w:r w:rsidRPr="00B4535C">
        <w:rPr>
          <w:b/>
          <w:bCs/>
        </w:rPr>
        <w:t xml:space="preserve">Seeding for the Future </w:t>
      </w:r>
      <w:r w:rsidRPr="008C56EC">
        <w:t xml:space="preserve">programme </w:t>
      </w:r>
      <w:r w:rsidR="00E32C73" w:rsidRPr="008C56EC">
        <w:t>is</w:t>
      </w:r>
      <w:r w:rsidR="00E32C73" w:rsidRPr="008C56EC">
        <w:rPr>
          <w:b/>
        </w:rPr>
        <w:t xml:space="preserve"> </w:t>
      </w:r>
      <w:r w:rsidR="00911224" w:rsidRPr="008C56EC">
        <w:rPr>
          <w:b/>
        </w:rPr>
        <w:t xml:space="preserve">5pm, </w:t>
      </w:r>
      <w:r w:rsidR="009B2D87" w:rsidRPr="008C56EC">
        <w:rPr>
          <w:b/>
        </w:rPr>
        <w:t>Wednesday</w:t>
      </w:r>
      <w:r w:rsidR="00911224" w:rsidRPr="008C56EC">
        <w:rPr>
          <w:b/>
        </w:rPr>
        <w:t xml:space="preserve">, </w:t>
      </w:r>
      <w:r w:rsidR="009B2D87" w:rsidRPr="008C56EC">
        <w:rPr>
          <w:b/>
        </w:rPr>
        <w:t xml:space="preserve">8 June </w:t>
      </w:r>
      <w:r w:rsidR="00911224" w:rsidRPr="008C56EC">
        <w:rPr>
          <w:b/>
        </w:rPr>
        <w:t>2022</w:t>
      </w:r>
    </w:p>
    <w:p w14:paraId="36A34D06" w14:textId="25655AD2" w:rsidR="00E562C2" w:rsidRPr="008C56EC" w:rsidRDefault="007E506E" w:rsidP="00821E65">
      <w:pPr>
        <w:pStyle w:val="BodyText"/>
        <w:rPr>
          <w:b/>
          <w:vertAlign w:val="superscript"/>
        </w:rPr>
      </w:pPr>
      <w:r w:rsidRPr="008C56EC">
        <w:t>A panel of internal officers and</w:t>
      </w:r>
      <w:r w:rsidR="00C728FF" w:rsidRPr="008C56EC">
        <w:t xml:space="preserve"> </w:t>
      </w:r>
      <w:r w:rsidRPr="008C56EC">
        <w:t>associates</w:t>
      </w:r>
      <w:r w:rsidR="00C041D9" w:rsidRPr="008C56EC">
        <w:t xml:space="preserve"> will consider your proposal</w:t>
      </w:r>
      <w:r w:rsidRPr="008C56EC">
        <w:t xml:space="preserve">. We will contact you </w:t>
      </w:r>
      <w:r w:rsidR="00C041D9" w:rsidRPr="008C56EC">
        <w:t>by</w:t>
      </w:r>
      <w:r w:rsidR="00082F8E" w:rsidRPr="008C56EC">
        <w:rPr>
          <w:b/>
          <w:vertAlign w:val="superscript"/>
        </w:rPr>
        <w:t xml:space="preserve"> </w:t>
      </w:r>
      <w:r w:rsidR="009B2D87" w:rsidRPr="008C56EC">
        <w:rPr>
          <w:b/>
        </w:rPr>
        <w:t>Thursday</w:t>
      </w:r>
      <w:r w:rsidR="00C92728" w:rsidRPr="008C56EC">
        <w:rPr>
          <w:b/>
        </w:rPr>
        <w:t xml:space="preserve">, </w:t>
      </w:r>
      <w:r w:rsidR="009B2D87" w:rsidRPr="008C56EC">
        <w:rPr>
          <w:b/>
        </w:rPr>
        <w:t>30</w:t>
      </w:r>
      <w:r w:rsidR="00C92728" w:rsidRPr="008C56EC">
        <w:rPr>
          <w:b/>
        </w:rPr>
        <w:t xml:space="preserve"> June 2022</w:t>
      </w:r>
      <w:r w:rsidR="00F11CF1" w:rsidRPr="008C56EC">
        <w:rPr>
          <w:b/>
        </w:rPr>
        <w:t xml:space="preserve"> </w:t>
      </w:r>
      <w:r w:rsidR="00F11CF1" w:rsidRPr="008C56EC">
        <w:rPr>
          <w:bCs/>
        </w:rPr>
        <w:t>with our decision.</w:t>
      </w:r>
    </w:p>
    <w:p w14:paraId="655B52B0" w14:textId="77777777" w:rsidR="00821E65" w:rsidRDefault="00C041D9" w:rsidP="00773F64">
      <w:pPr>
        <w:pStyle w:val="BodyText"/>
      </w:pPr>
      <w:r w:rsidRPr="008C56EC">
        <w:t xml:space="preserve">As a part of the </w:t>
      </w:r>
      <w:r w:rsidR="00C671E7" w:rsidRPr="008C56EC">
        <w:t>programme,</w:t>
      </w:r>
      <w:r w:rsidRPr="008C56EC">
        <w:t xml:space="preserve"> we will</w:t>
      </w:r>
      <w:r w:rsidRPr="00DA5A2C">
        <w:t xml:space="preserve"> be expecting our successful candidates to evaluate their visit to the Edinburgh Festival Fringe. We are therefore asking our artists and producers to carry out an evaluation exercise which reflects on their visit and identifies their</w:t>
      </w:r>
      <w:r w:rsidR="00E32C73" w:rsidRPr="00DA5A2C">
        <w:t xml:space="preserve"> learning,</w:t>
      </w:r>
      <w:r w:rsidRPr="00DA5A2C">
        <w:t xml:space="preserve"> </w:t>
      </w:r>
      <w:r w:rsidR="0041751A" w:rsidRPr="00DA5A2C">
        <w:t>reflections and conclusions</w:t>
      </w:r>
      <w:r w:rsidRPr="00DA5A2C">
        <w:t>.</w:t>
      </w:r>
      <w:r w:rsidR="00AF7C99" w:rsidRPr="00DA5A2C">
        <w:t xml:space="preserve"> </w:t>
      </w:r>
    </w:p>
    <w:p w14:paraId="36A34D09" w14:textId="50659D96" w:rsidR="00C041D9" w:rsidRPr="00DA5A2C" w:rsidRDefault="00AF7C99" w:rsidP="00821E65">
      <w:pPr>
        <w:pStyle w:val="BodyText"/>
      </w:pPr>
      <w:r w:rsidRPr="00DA5A2C">
        <w:t>We will also be asking for details of the final costs incurred.</w:t>
      </w:r>
      <w:r w:rsidR="00C041D9" w:rsidRPr="00DA5A2C">
        <w:t xml:space="preserve"> A temp</w:t>
      </w:r>
      <w:r w:rsidR="00E32C73" w:rsidRPr="00DA5A2C">
        <w:t>late can be provided for this once you’ve been accepted onto the programme.</w:t>
      </w:r>
    </w:p>
    <w:p w14:paraId="36A34D0D" w14:textId="77777777" w:rsidR="00E32C73" w:rsidRPr="00773F64" w:rsidRDefault="00E32C73" w:rsidP="00773F64">
      <w:pPr>
        <w:pStyle w:val="Heading1"/>
      </w:pPr>
      <w:bookmarkStart w:id="6" w:name="_Toc101860282"/>
      <w:r w:rsidRPr="00773F64">
        <w:lastRenderedPageBreak/>
        <w:t>Who can apply?</w:t>
      </w:r>
      <w:bookmarkEnd w:id="6"/>
    </w:p>
    <w:p w14:paraId="36A34D11" w14:textId="7CB029AE" w:rsidR="00E32C73" w:rsidRDefault="00E32C73" w:rsidP="00821E65">
      <w:pPr>
        <w:pStyle w:val="BodyText"/>
      </w:pPr>
      <w:r w:rsidRPr="00DA5A2C">
        <w:t>Professional producing companies and creative professionals can apply to this scheme. You</w:t>
      </w:r>
      <w:r w:rsidR="006E6F55" w:rsidRPr="00731D9D">
        <w:t xml:space="preserve"> </w:t>
      </w:r>
      <w:r w:rsidRPr="00DA5A2C">
        <w:t xml:space="preserve">must be able to prove that your company or practice is based in </w:t>
      </w:r>
      <w:proofErr w:type="gramStart"/>
      <w:r w:rsidRPr="00DA5A2C">
        <w:t>Wales</w:t>
      </w:r>
      <w:proofErr w:type="gramEnd"/>
      <w:r w:rsidRPr="00DA5A2C">
        <w:t xml:space="preserve"> or you have worked</w:t>
      </w:r>
      <w:r w:rsidR="006E6F55" w:rsidRPr="00731D9D">
        <w:t xml:space="preserve"> </w:t>
      </w:r>
      <w:r w:rsidRPr="00DA5A2C">
        <w:t xml:space="preserve">extensively in Wales. </w:t>
      </w:r>
    </w:p>
    <w:p w14:paraId="4A5757E2" w14:textId="77777777" w:rsidR="00ED2858" w:rsidRPr="00821E65" w:rsidRDefault="00ED2858" w:rsidP="00821E65">
      <w:pPr>
        <w:pStyle w:val="Heading2"/>
        <w:rPr>
          <w:szCs w:val="28"/>
        </w:rPr>
      </w:pPr>
      <w:bookmarkStart w:id="7" w:name="_Toc101860283"/>
      <w:r w:rsidRPr="00821E65">
        <w:rPr>
          <w:szCs w:val="28"/>
        </w:rPr>
        <w:t>You must have:</w:t>
      </w:r>
      <w:bookmarkEnd w:id="7"/>
    </w:p>
    <w:p w14:paraId="13D36719" w14:textId="77777777" w:rsidR="00ED2858" w:rsidRPr="000706E0" w:rsidRDefault="00ED2858" w:rsidP="006200B1">
      <w:pPr>
        <w:pStyle w:val="BodyText"/>
        <w:numPr>
          <w:ilvl w:val="0"/>
          <w:numId w:val="41"/>
        </w:numPr>
      </w:pPr>
      <w:r w:rsidRPr="000706E0">
        <w:t>A high-quality track record of delivering arts activity for audiences or participants.</w:t>
      </w:r>
    </w:p>
    <w:p w14:paraId="3026F66F" w14:textId="77777777" w:rsidR="00ED2858" w:rsidRPr="000706E0" w:rsidRDefault="00ED2858" w:rsidP="006200B1">
      <w:pPr>
        <w:pStyle w:val="BodyText"/>
        <w:numPr>
          <w:ilvl w:val="0"/>
          <w:numId w:val="41"/>
        </w:numPr>
      </w:pPr>
      <w:r w:rsidRPr="000706E0">
        <w:t xml:space="preserve">An Equal Opportunities Policy that’s been reviewed by your governing body within the last three years, and which complies with current legislation.  If a </w:t>
      </w:r>
      <w:r w:rsidRPr="00F44E51">
        <w:t>creative professional</w:t>
      </w:r>
      <w:r w:rsidRPr="000706E0">
        <w:t>, you must be able to show us that you have an awareness and understanding of Equal Opportunities and you reflect equality and diversity in your practice.</w:t>
      </w:r>
    </w:p>
    <w:p w14:paraId="61C8DDAF" w14:textId="77777777" w:rsidR="00ED2858" w:rsidRPr="000706E0" w:rsidRDefault="00ED2858" w:rsidP="006200B1">
      <w:pPr>
        <w:pStyle w:val="BodyText"/>
        <w:numPr>
          <w:ilvl w:val="0"/>
          <w:numId w:val="41"/>
        </w:numPr>
      </w:pPr>
      <w:r w:rsidRPr="000706E0">
        <w:t>A bank account in your organisation’s name that requires at least two people to authorise transactions</w:t>
      </w:r>
      <w:r>
        <w:t xml:space="preserve"> or if a creative professional, a bank account in your legal name. For further information on bank accounts for organisations </w:t>
      </w:r>
      <w:hyperlink r:id="rId9" w:history="1">
        <w:r>
          <w:rPr>
            <w:rStyle w:val="Hyperlink"/>
          </w:rPr>
          <w:t>click here</w:t>
        </w:r>
      </w:hyperlink>
      <w:r>
        <w:t xml:space="preserve"> and for bank account information for creative professionals </w:t>
      </w:r>
      <w:hyperlink r:id="rId10" w:history="1">
        <w:r>
          <w:rPr>
            <w:rStyle w:val="Hyperlink"/>
          </w:rPr>
          <w:t>click here</w:t>
        </w:r>
      </w:hyperlink>
      <w:r>
        <w:rPr>
          <w:rStyle w:val="Hyperlink"/>
        </w:rPr>
        <w:t>.</w:t>
      </w:r>
    </w:p>
    <w:p w14:paraId="71ED68D9" w14:textId="77777777" w:rsidR="00ED2858" w:rsidRDefault="00ED2858" w:rsidP="006200B1">
      <w:pPr>
        <w:pStyle w:val="BodyText"/>
        <w:numPr>
          <w:ilvl w:val="0"/>
          <w:numId w:val="41"/>
        </w:numPr>
      </w:pPr>
      <w:r w:rsidRPr="000706E0">
        <w:lastRenderedPageBreak/>
        <w:t>If a</w:t>
      </w:r>
      <w:r>
        <w:t xml:space="preserve"> creative practitioner</w:t>
      </w:r>
      <w:r w:rsidRPr="000706E0">
        <w:t>, you must be over 18 and live in Wales or have worked extensively in Wales.</w:t>
      </w:r>
    </w:p>
    <w:p w14:paraId="46DCDB54" w14:textId="77777777" w:rsidR="00ED2858" w:rsidRPr="00773F64" w:rsidRDefault="00ED2858" w:rsidP="00D32FF2">
      <w:pPr>
        <w:pStyle w:val="BodyText"/>
        <w:spacing w:before="240"/>
      </w:pPr>
      <w:r w:rsidRPr="00773F64">
        <w:t>You won’t be able to apply for funding if you’re in default of any financial agreement with Arts Council of Wales.</w:t>
      </w:r>
    </w:p>
    <w:p w14:paraId="21D70E7E" w14:textId="77777777" w:rsidR="00ED2858" w:rsidRPr="00773F64" w:rsidRDefault="00ED2858" w:rsidP="00773F64">
      <w:pPr>
        <w:pStyle w:val="BodyText"/>
      </w:pPr>
      <w:r w:rsidRPr="00773F64">
        <w:t xml:space="preserve">You’ll be asked to confirm that your organisation/ you as a creative professional meet these eligibility requirements at the start of the online application process. </w:t>
      </w:r>
    </w:p>
    <w:p w14:paraId="2300B4A9" w14:textId="3FAE25B5" w:rsidR="00DA5A2C" w:rsidRDefault="00DA5A2C" w:rsidP="00DA5A2C">
      <w:pPr>
        <w:pStyle w:val="Heading1"/>
      </w:pPr>
      <w:bookmarkStart w:id="8" w:name="_Toc101860284"/>
      <w:r>
        <w:t>Application Process</w:t>
      </w:r>
      <w:bookmarkEnd w:id="8"/>
    </w:p>
    <w:p w14:paraId="0CB3014D" w14:textId="77777777" w:rsidR="00674180" w:rsidRDefault="00E27B51" w:rsidP="00821E65">
      <w:pPr>
        <w:pStyle w:val="BodyText"/>
      </w:pPr>
      <w:r w:rsidRPr="00D32FF2">
        <w:t>Please submit</w:t>
      </w:r>
      <w:r w:rsidR="00723A9D">
        <w:t xml:space="preserve"> complete the online application form. </w:t>
      </w:r>
      <w:r w:rsidR="00AE2CA3">
        <w:t>You can see what questions need to be answered in the</w:t>
      </w:r>
      <w:r w:rsidRPr="00D32FF2">
        <w:t xml:space="preserve"> </w:t>
      </w:r>
      <w:r w:rsidR="00AE2CA3" w:rsidRPr="00AE2CA3">
        <w:rPr>
          <w:b/>
          <w:bCs/>
        </w:rPr>
        <w:t>What questions will I need to answer?</w:t>
      </w:r>
      <w:r w:rsidR="00AE2CA3">
        <w:rPr>
          <w:b/>
          <w:bCs/>
        </w:rPr>
        <w:t xml:space="preserve"> </w:t>
      </w:r>
      <w:r w:rsidR="00AE2CA3">
        <w:t xml:space="preserve">Section. </w:t>
      </w:r>
    </w:p>
    <w:p w14:paraId="580B2899" w14:textId="73DD5723" w:rsidR="00E27B51" w:rsidRPr="00DA5A2C" w:rsidRDefault="00674180" w:rsidP="00821E65">
      <w:pPr>
        <w:pStyle w:val="BodyText"/>
      </w:pPr>
      <w:r>
        <w:t xml:space="preserve">You will also need to </w:t>
      </w:r>
      <w:bookmarkStart w:id="9" w:name="_Hlk96938986"/>
      <w:r>
        <w:t xml:space="preserve">upload a </w:t>
      </w:r>
      <w:r w:rsidR="00E27B51" w:rsidRPr="00D32FF2">
        <w:t>budget sheet</w:t>
      </w:r>
      <w:r>
        <w:t xml:space="preserve"> that notes costs for </w:t>
      </w:r>
      <w:r w:rsidR="00E27B51" w:rsidRPr="00D32FF2">
        <w:t>your transport, per diems and performances tickets</w:t>
      </w:r>
      <w:bookmarkEnd w:id="9"/>
      <w:r w:rsidR="00E27B51" w:rsidRPr="00D32FF2">
        <w:t>.</w:t>
      </w:r>
    </w:p>
    <w:p w14:paraId="73AE6DD5" w14:textId="77777777" w:rsidR="00773F64" w:rsidRDefault="00773F64" w:rsidP="00773F64">
      <w:pPr>
        <w:pStyle w:val="Heading1"/>
      </w:pPr>
      <w:bookmarkStart w:id="10" w:name="_Toc101860285"/>
      <w:r>
        <w:t>Accessibility</w:t>
      </w:r>
      <w:bookmarkEnd w:id="10"/>
    </w:p>
    <w:p w14:paraId="05B878BF" w14:textId="01181D8D" w:rsidR="00773F64" w:rsidRPr="00E27B51" w:rsidRDefault="00773F64" w:rsidP="00E27B51">
      <w:pPr>
        <w:pStyle w:val="BodyText"/>
      </w:pPr>
      <w:r w:rsidRPr="00E27B51">
        <w:t xml:space="preserve">If you have any access needs and are thinking of making an application, we can help to make sure that you’re supported during the application process. Please contact us our Grants and Information team at </w:t>
      </w:r>
      <w:hyperlink r:id="rId11" w:history="1">
        <w:r w:rsidR="00C5483D" w:rsidRPr="00AE4100">
          <w:rPr>
            <w:rStyle w:val="Hyperlink"/>
          </w:rPr>
          <w:t>grants@ar</w:t>
        </w:r>
        <w:r w:rsidR="00C5483D" w:rsidRPr="00AE4100">
          <w:rPr>
            <w:rStyle w:val="Hyperlink"/>
          </w:rPr>
          <w:t>t</w:t>
        </w:r>
        <w:r w:rsidR="00C5483D" w:rsidRPr="00AE4100">
          <w:rPr>
            <w:rStyle w:val="Hyperlink"/>
          </w:rPr>
          <w:t>s.wales</w:t>
        </w:r>
      </w:hyperlink>
      <w:r w:rsidRPr="00E27B51">
        <w:t xml:space="preserve"> to discuss how we can help with specific access needs.</w:t>
      </w:r>
    </w:p>
    <w:p w14:paraId="34C7AD2F" w14:textId="6DB1C1EB" w:rsidR="007918E3" w:rsidRPr="006311B8" w:rsidRDefault="007918E3" w:rsidP="007918E3">
      <w:pPr>
        <w:pStyle w:val="Heading1"/>
      </w:pPr>
      <w:bookmarkStart w:id="11" w:name="_Toc101860286"/>
      <w:bookmarkStart w:id="12" w:name="_Hlk96938893"/>
      <w:r w:rsidRPr="006311B8">
        <w:lastRenderedPageBreak/>
        <w:t>What questions will I need to answer</w:t>
      </w:r>
      <w:bookmarkEnd w:id="11"/>
    </w:p>
    <w:bookmarkEnd w:id="12"/>
    <w:p w14:paraId="6B4BA1D0" w14:textId="50C8E7DC" w:rsidR="007918E3" w:rsidRDefault="007918E3" w:rsidP="006200B1">
      <w:pPr>
        <w:pStyle w:val="BodyText"/>
        <w:numPr>
          <w:ilvl w:val="0"/>
          <w:numId w:val="44"/>
        </w:numPr>
        <w:rPr>
          <w:lang w:eastAsia="en-GB"/>
        </w:rPr>
      </w:pPr>
      <w:r>
        <w:rPr>
          <w:lang w:eastAsia="en-GB"/>
        </w:rPr>
        <w:t>Pre-Application Checks</w:t>
      </w:r>
    </w:p>
    <w:p w14:paraId="4F8B9C2D" w14:textId="77777777" w:rsidR="007918E3" w:rsidRDefault="007918E3" w:rsidP="006200B1">
      <w:pPr>
        <w:pStyle w:val="BodyText"/>
        <w:rPr>
          <w:lang w:eastAsia="en-GB"/>
        </w:rPr>
      </w:pPr>
      <w:r>
        <w:rPr>
          <w:lang w:eastAsia="en-GB"/>
        </w:rPr>
        <w:t xml:space="preserve">Introductory information and pre-application checklist. </w:t>
      </w:r>
    </w:p>
    <w:p w14:paraId="39F34EAD" w14:textId="5E6DAD95" w:rsidR="007918E3" w:rsidRDefault="007918E3" w:rsidP="006200B1">
      <w:pPr>
        <w:pStyle w:val="BodyText"/>
        <w:numPr>
          <w:ilvl w:val="0"/>
          <w:numId w:val="44"/>
        </w:numPr>
        <w:rPr>
          <w:lang w:eastAsia="en-GB"/>
        </w:rPr>
      </w:pPr>
      <w:r>
        <w:rPr>
          <w:lang w:eastAsia="en-GB"/>
        </w:rPr>
        <w:t>Contacting You</w:t>
      </w:r>
    </w:p>
    <w:p w14:paraId="461E2501" w14:textId="77777777" w:rsidR="007918E3" w:rsidRDefault="007918E3" w:rsidP="006200B1">
      <w:pPr>
        <w:pStyle w:val="BodyText"/>
        <w:rPr>
          <w:lang w:eastAsia="en-GB"/>
        </w:rPr>
      </w:pPr>
      <w:r>
        <w:rPr>
          <w:lang w:eastAsia="en-GB"/>
        </w:rPr>
        <w:t>Information about who to contact in relation to the application. This will include your language preferences and bank account information.</w:t>
      </w:r>
    </w:p>
    <w:p w14:paraId="0D7E6F42" w14:textId="2133CBE7" w:rsidR="007918E3" w:rsidRDefault="007918E3" w:rsidP="006200B1">
      <w:pPr>
        <w:pStyle w:val="BodyText"/>
        <w:numPr>
          <w:ilvl w:val="0"/>
          <w:numId w:val="44"/>
        </w:numPr>
        <w:rPr>
          <w:lang w:eastAsia="en-GB"/>
        </w:rPr>
      </w:pPr>
      <w:r>
        <w:rPr>
          <w:lang w:eastAsia="en-GB"/>
        </w:rPr>
        <w:t>About your Project</w:t>
      </w:r>
    </w:p>
    <w:p w14:paraId="467EECED" w14:textId="77777777" w:rsidR="007918E3" w:rsidRDefault="007918E3" w:rsidP="006200B1">
      <w:pPr>
        <w:pStyle w:val="BodyText"/>
        <w:rPr>
          <w:lang w:eastAsia="en-GB"/>
        </w:rPr>
      </w:pPr>
      <w:r>
        <w:rPr>
          <w:lang w:eastAsia="en-GB"/>
        </w:rPr>
        <w:t xml:space="preserve">Key information about your project, including its title, start and end date and basic budgetary information including access support costs. </w:t>
      </w:r>
    </w:p>
    <w:p w14:paraId="0E54118C" w14:textId="1E399F31" w:rsidR="007918E3" w:rsidRPr="0034779A" w:rsidRDefault="00D33267" w:rsidP="006200B1">
      <w:pPr>
        <w:pStyle w:val="BodyText"/>
        <w:numPr>
          <w:ilvl w:val="0"/>
          <w:numId w:val="44"/>
        </w:numPr>
        <w:rPr>
          <w:lang w:eastAsia="en-GB"/>
        </w:rPr>
      </w:pPr>
      <w:r w:rsidRPr="0034779A">
        <w:rPr>
          <w:lang w:eastAsia="en-GB"/>
        </w:rPr>
        <w:t>Project Proposal</w:t>
      </w:r>
    </w:p>
    <w:p w14:paraId="4A31EC58" w14:textId="351AA025" w:rsidR="007918E3" w:rsidRPr="0034779A" w:rsidRDefault="00D33267" w:rsidP="006200B1">
      <w:pPr>
        <w:pStyle w:val="BodyText"/>
      </w:pPr>
      <w:r w:rsidRPr="0034779A">
        <w:t>In the first text box, y</w:t>
      </w:r>
      <w:r w:rsidR="007918E3" w:rsidRPr="0034779A">
        <w:t xml:space="preserve">ou will need to provide a short summary </w:t>
      </w:r>
      <w:r w:rsidR="00570571" w:rsidRPr="0034779A">
        <w:t xml:space="preserve">about your </w:t>
      </w:r>
      <w:r w:rsidR="006D6ACE" w:rsidRPr="0034779A">
        <w:t>proposal</w:t>
      </w:r>
      <w:r w:rsidR="007918E3" w:rsidRPr="0034779A">
        <w:t xml:space="preserve">. We may use this information in any publicity we produce about your project. </w:t>
      </w:r>
      <w:r w:rsidR="000A4C92" w:rsidRPr="0034779A">
        <w:t>(This text box can hold up to 480 characters including spaces).</w:t>
      </w:r>
    </w:p>
    <w:p w14:paraId="7844C68E" w14:textId="0C83BEAA" w:rsidR="007918E3" w:rsidRPr="00BC5B49" w:rsidRDefault="007918E3" w:rsidP="006200B1">
      <w:pPr>
        <w:pStyle w:val="BodyText"/>
      </w:pPr>
      <w:r w:rsidRPr="0034779A">
        <w:t>In the second box</w:t>
      </w:r>
      <w:r w:rsidR="008A5F3F" w:rsidRPr="0034779A">
        <w:t xml:space="preserve">, you should respond to the four </w:t>
      </w:r>
      <w:r w:rsidR="00877418" w:rsidRPr="0034779A">
        <w:t xml:space="preserve">criteria </w:t>
      </w:r>
      <w:r w:rsidR="008A5F3F" w:rsidRPr="0034779A">
        <w:t xml:space="preserve">bullet points </w:t>
      </w:r>
      <w:r w:rsidR="00877418" w:rsidRPr="0034779A">
        <w:t xml:space="preserve">noted on page </w:t>
      </w:r>
      <w:r w:rsidR="00FA0D87" w:rsidRPr="0034779A">
        <w:t>2</w:t>
      </w:r>
      <w:r w:rsidR="00877418" w:rsidRPr="0034779A">
        <w:t xml:space="preserve"> of the guidance</w:t>
      </w:r>
      <w:r w:rsidR="008A5F3F" w:rsidRPr="0034779A">
        <w:t xml:space="preserve">. </w:t>
      </w:r>
      <w:r w:rsidR="00BC5B49" w:rsidRPr="0034779A">
        <w:t>This text box can hold a m</w:t>
      </w:r>
      <w:r w:rsidR="00D33267" w:rsidRPr="0034779A">
        <w:t>aximum of 3000 characters</w:t>
      </w:r>
      <w:r w:rsidR="00BC5B49" w:rsidRPr="0034779A">
        <w:t xml:space="preserve"> including spaces.</w:t>
      </w:r>
      <w:r w:rsidR="00BC5B49" w:rsidRPr="00BC5B49">
        <w:t xml:space="preserve"> </w:t>
      </w:r>
    </w:p>
    <w:p w14:paraId="790ED24E" w14:textId="0DEEC4B2" w:rsidR="007918E3" w:rsidRPr="006311B8" w:rsidRDefault="007918E3" w:rsidP="006200B1">
      <w:pPr>
        <w:pStyle w:val="BodyText"/>
        <w:numPr>
          <w:ilvl w:val="0"/>
          <w:numId w:val="44"/>
        </w:numPr>
      </w:pPr>
      <w:r w:rsidRPr="006311B8">
        <w:t>Artform</w:t>
      </w:r>
    </w:p>
    <w:p w14:paraId="48A6F2AC" w14:textId="2E33351B" w:rsidR="007918E3" w:rsidRPr="006311B8" w:rsidRDefault="00B4535C" w:rsidP="006200B1">
      <w:pPr>
        <w:pStyle w:val="BodyText"/>
      </w:pPr>
      <w:r>
        <w:lastRenderedPageBreak/>
        <w:t>I</w:t>
      </w:r>
      <w:r w:rsidR="007918E3" w:rsidRPr="006311B8">
        <w:t>nformation about the range of artform activity that will be part of your project.</w:t>
      </w:r>
    </w:p>
    <w:p w14:paraId="47B88AEC" w14:textId="1BFCA321" w:rsidR="007918E3" w:rsidRPr="006311B8" w:rsidRDefault="007918E3" w:rsidP="006200B1">
      <w:pPr>
        <w:pStyle w:val="BodyText"/>
        <w:numPr>
          <w:ilvl w:val="0"/>
          <w:numId w:val="44"/>
        </w:numPr>
      </w:pPr>
      <w:r w:rsidRPr="006311B8">
        <w:t>Activity Types</w:t>
      </w:r>
    </w:p>
    <w:p w14:paraId="0DB662CB" w14:textId="44AD468A" w:rsidR="007918E3" w:rsidRPr="006311B8" w:rsidRDefault="00B4535C" w:rsidP="006200B1">
      <w:pPr>
        <w:pStyle w:val="BodyText"/>
      </w:pPr>
      <w:r>
        <w:t>I</w:t>
      </w:r>
      <w:r w:rsidR="007918E3" w:rsidRPr="006311B8">
        <w:t>nformation about the types of activity that will be part of your project.</w:t>
      </w:r>
    </w:p>
    <w:p w14:paraId="28F8BE2B" w14:textId="77777777" w:rsidR="007918E3" w:rsidRPr="006311B8" w:rsidRDefault="007918E3" w:rsidP="006200B1">
      <w:pPr>
        <w:pStyle w:val="BodyText"/>
        <w:numPr>
          <w:ilvl w:val="0"/>
          <w:numId w:val="44"/>
        </w:numPr>
      </w:pPr>
      <w:r w:rsidRPr="006311B8">
        <w:t>Targets</w:t>
      </w:r>
    </w:p>
    <w:p w14:paraId="69A448D7" w14:textId="04C21083" w:rsidR="007918E3" w:rsidRPr="006311B8" w:rsidRDefault="00B4535C" w:rsidP="006200B1">
      <w:pPr>
        <w:pStyle w:val="BodyText"/>
      </w:pPr>
      <w:r>
        <w:t>I</w:t>
      </w:r>
      <w:r w:rsidR="007918E3" w:rsidRPr="006311B8">
        <w:t xml:space="preserve">nformation regarding your proposed project targets, including number of exhibitions, performances, workshops, and audiences/attendees. </w:t>
      </w:r>
    </w:p>
    <w:p w14:paraId="5E8B5C69" w14:textId="77777777" w:rsidR="007918E3" w:rsidRPr="006311B8" w:rsidRDefault="007918E3" w:rsidP="006200B1">
      <w:pPr>
        <w:pStyle w:val="BodyText"/>
        <w:numPr>
          <w:ilvl w:val="0"/>
          <w:numId w:val="44"/>
        </w:numPr>
      </w:pPr>
      <w:r w:rsidRPr="006311B8">
        <w:t>Language</w:t>
      </w:r>
    </w:p>
    <w:p w14:paraId="7700FB95" w14:textId="4B28A294" w:rsidR="007918E3" w:rsidRPr="006311B8" w:rsidRDefault="00B4535C" w:rsidP="006200B1">
      <w:pPr>
        <w:pStyle w:val="BodyText"/>
      </w:pPr>
      <w:r>
        <w:t>T</w:t>
      </w:r>
      <w:r w:rsidR="007918E3" w:rsidRPr="006311B8">
        <w:t>he impact you think this project will have on the Welsh Language:</w:t>
      </w:r>
      <w:r>
        <w:br/>
      </w:r>
      <w:r w:rsidR="007918E3" w:rsidRPr="006311B8">
        <w:t>Positive,</w:t>
      </w:r>
      <w:r w:rsidR="006200B1">
        <w:t xml:space="preserve"> </w:t>
      </w:r>
      <w:r w:rsidR="007918E3" w:rsidRPr="006311B8">
        <w:t>Negative</w:t>
      </w:r>
      <w:r w:rsidR="006200B1">
        <w:t xml:space="preserve"> </w:t>
      </w:r>
      <w:r w:rsidR="007918E3" w:rsidRPr="006311B8">
        <w:t>or</w:t>
      </w:r>
      <w:r w:rsidR="006200B1">
        <w:t xml:space="preserve"> </w:t>
      </w:r>
      <w:r w:rsidR="007918E3" w:rsidRPr="006311B8">
        <w:t>Neutral</w:t>
      </w:r>
    </w:p>
    <w:p w14:paraId="7BC08A99" w14:textId="77777777" w:rsidR="007918E3" w:rsidRPr="006311B8" w:rsidRDefault="007918E3" w:rsidP="006200B1">
      <w:pPr>
        <w:pStyle w:val="BodyText"/>
        <w:numPr>
          <w:ilvl w:val="0"/>
          <w:numId w:val="44"/>
        </w:numPr>
      </w:pPr>
      <w:r w:rsidRPr="006311B8">
        <w:t>Location</w:t>
      </w:r>
    </w:p>
    <w:p w14:paraId="2491F902" w14:textId="3D0076C2" w:rsidR="007918E3" w:rsidRPr="006311B8" w:rsidRDefault="00B4535C" w:rsidP="006200B1">
      <w:pPr>
        <w:pStyle w:val="BodyText"/>
      </w:pPr>
      <w:r>
        <w:t>T</w:t>
      </w:r>
      <w:r w:rsidR="007918E3" w:rsidRPr="006311B8">
        <w:t>ell us where your project activity will take place.</w:t>
      </w:r>
    </w:p>
    <w:p w14:paraId="0F0A8B16" w14:textId="77777777" w:rsidR="007918E3" w:rsidRPr="006311B8" w:rsidRDefault="007918E3" w:rsidP="006200B1">
      <w:pPr>
        <w:pStyle w:val="BodyText"/>
        <w:numPr>
          <w:ilvl w:val="0"/>
          <w:numId w:val="44"/>
        </w:numPr>
      </w:pPr>
      <w:r w:rsidRPr="006311B8">
        <w:t>Equalities</w:t>
      </w:r>
    </w:p>
    <w:p w14:paraId="228677CD" w14:textId="79D34BB7" w:rsidR="007918E3" w:rsidRPr="006311B8" w:rsidRDefault="00B4535C" w:rsidP="006200B1">
      <w:pPr>
        <w:pStyle w:val="BodyText"/>
      </w:pPr>
      <w:r>
        <w:t>G</w:t>
      </w:r>
      <w:r w:rsidR="007918E3" w:rsidRPr="006311B8">
        <w:t>ive us equalities monitoring information for your project.</w:t>
      </w:r>
    </w:p>
    <w:p w14:paraId="1BAEBEC7" w14:textId="77777777" w:rsidR="007918E3" w:rsidRPr="006311B8" w:rsidRDefault="007918E3" w:rsidP="006200B1">
      <w:pPr>
        <w:pStyle w:val="BodyText"/>
        <w:numPr>
          <w:ilvl w:val="0"/>
          <w:numId w:val="44"/>
        </w:numPr>
      </w:pPr>
      <w:r w:rsidRPr="006311B8">
        <w:t>Review your application</w:t>
      </w:r>
    </w:p>
    <w:p w14:paraId="19D9A0D4" w14:textId="1077091B" w:rsidR="007918E3" w:rsidRPr="006311B8" w:rsidRDefault="00B4535C" w:rsidP="006200B1">
      <w:pPr>
        <w:pStyle w:val="BodyText"/>
      </w:pPr>
      <w:r>
        <w:t>Y</w:t>
      </w:r>
      <w:r w:rsidR="007918E3" w:rsidRPr="006311B8">
        <w:t xml:space="preserve">ou will see all sections of your application from here. Please check and update if needed. </w:t>
      </w:r>
    </w:p>
    <w:p w14:paraId="4CFB91E6" w14:textId="77777777" w:rsidR="007918E3" w:rsidRPr="006311B8" w:rsidRDefault="007918E3" w:rsidP="006200B1">
      <w:pPr>
        <w:pStyle w:val="BodyText"/>
        <w:numPr>
          <w:ilvl w:val="0"/>
          <w:numId w:val="44"/>
        </w:numPr>
      </w:pPr>
      <w:r w:rsidRPr="006311B8">
        <w:t>Pre-submission check</w:t>
      </w:r>
    </w:p>
    <w:p w14:paraId="6A18F6D3" w14:textId="77777777" w:rsidR="007918E3" w:rsidRPr="00CF3E6D" w:rsidRDefault="007918E3" w:rsidP="006200B1">
      <w:pPr>
        <w:pStyle w:val="BodyText"/>
        <w:rPr>
          <w:b/>
          <w:bCs/>
        </w:rPr>
      </w:pPr>
      <w:r w:rsidRPr="00CF3E6D">
        <w:rPr>
          <w:b/>
          <w:bCs/>
        </w:rPr>
        <w:lastRenderedPageBreak/>
        <w:t>Important: once you click the 'next' button below you will not be able to edit any information provided in the previous sections.</w:t>
      </w:r>
    </w:p>
    <w:p w14:paraId="5AC1E76D" w14:textId="77777777" w:rsidR="007918E3" w:rsidRPr="006311B8" w:rsidRDefault="007918E3" w:rsidP="006200B1">
      <w:pPr>
        <w:pStyle w:val="BodyText"/>
      </w:pPr>
      <w:r w:rsidRPr="006311B8">
        <w:t>Summary information is displayed here. To make any changes to your answers, click the 'previous' button at the bottom of the page to return to the review tab.</w:t>
      </w:r>
    </w:p>
    <w:p w14:paraId="5BD81437" w14:textId="77777777" w:rsidR="007918E3" w:rsidRPr="0034779A" w:rsidRDefault="007918E3" w:rsidP="006200B1">
      <w:pPr>
        <w:pStyle w:val="BodyText"/>
        <w:numPr>
          <w:ilvl w:val="0"/>
          <w:numId w:val="44"/>
        </w:numPr>
      </w:pPr>
      <w:r w:rsidRPr="0034779A">
        <w:t>Supporting documentation</w:t>
      </w:r>
    </w:p>
    <w:p w14:paraId="17785E85" w14:textId="77777777" w:rsidR="007D0A83" w:rsidRPr="0034779A" w:rsidRDefault="007918E3" w:rsidP="006200B1">
      <w:pPr>
        <w:pStyle w:val="BodyText"/>
      </w:pPr>
      <w:r w:rsidRPr="0034779A">
        <w:t xml:space="preserve">Please </w:t>
      </w:r>
      <w:r w:rsidR="00674180" w:rsidRPr="0034779A">
        <w:t>upload a budget sheet that notes costs for your transport, per diems and performances tickets</w:t>
      </w:r>
      <w:r w:rsidR="00967B31" w:rsidRPr="0034779A">
        <w:t xml:space="preserve">. </w:t>
      </w:r>
    </w:p>
    <w:p w14:paraId="0B8C7719" w14:textId="6FFB51A7" w:rsidR="007918E3" w:rsidRPr="0034779A" w:rsidRDefault="00DF3887" w:rsidP="006200B1">
      <w:pPr>
        <w:pStyle w:val="BodyText"/>
      </w:pPr>
      <w:r w:rsidRPr="0034779A">
        <w:t>As per Selection Process point 1, a</w:t>
      </w:r>
      <w:r w:rsidR="00B91A0D" w:rsidRPr="0034779A">
        <w:t xml:space="preserve"> revised budget may be asked if you are successful in taking development work up to the Edinburgh Festival Fringe. </w:t>
      </w:r>
    </w:p>
    <w:p w14:paraId="14684E3C" w14:textId="70F1F1DD" w:rsidR="00485945" w:rsidRDefault="00485945" w:rsidP="006200B1">
      <w:pPr>
        <w:pStyle w:val="BodyText"/>
      </w:pPr>
      <w:r w:rsidRPr="0034779A">
        <w:t>Your budget sheet can be provided to us as a word document, excel or pdf sheet.</w:t>
      </w:r>
      <w:r>
        <w:t xml:space="preserve"> </w:t>
      </w:r>
    </w:p>
    <w:p w14:paraId="26C1A9E3" w14:textId="77777777" w:rsidR="007918E3" w:rsidRPr="00447196" w:rsidRDefault="007918E3" w:rsidP="006200B1">
      <w:pPr>
        <w:pStyle w:val="BodyText"/>
        <w:numPr>
          <w:ilvl w:val="0"/>
          <w:numId w:val="44"/>
        </w:numPr>
      </w:pPr>
      <w:r w:rsidRPr="00447196">
        <w:t>Declaration &amp; submit your application</w:t>
      </w:r>
    </w:p>
    <w:p w14:paraId="6E9F3EF5" w14:textId="77777777" w:rsidR="007918E3" w:rsidRPr="006311B8" w:rsidRDefault="007918E3" w:rsidP="006200B1">
      <w:pPr>
        <w:pStyle w:val="BodyText"/>
      </w:pPr>
      <w:r>
        <w:t xml:space="preserve">Read declaration and submit your application </w:t>
      </w:r>
    </w:p>
    <w:p w14:paraId="2F9218D1" w14:textId="77777777" w:rsidR="00D11732" w:rsidRDefault="00D11732">
      <w:pPr>
        <w:rPr>
          <w:rFonts w:ascii="Arial" w:eastAsiaTheme="majorEastAsia" w:hAnsi="Arial" w:cstheme="majorBidi"/>
          <w:b/>
          <w:color w:val="000000" w:themeColor="text1"/>
          <w:sz w:val="48"/>
          <w:szCs w:val="32"/>
        </w:rPr>
      </w:pPr>
      <w:bookmarkStart w:id="13" w:name="_Toc101860287"/>
      <w:r>
        <w:br w:type="page"/>
      </w:r>
    </w:p>
    <w:p w14:paraId="36A34D45" w14:textId="2525A0AF" w:rsidR="009E02D9" w:rsidRDefault="009E02D9" w:rsidP="00E27B51">
      <w:pPr>
        <w:pStyle w:val="Heading1"/>
      </w:pPr>
      <w:r w:rsidRPr="00DA5A2C">
        <w:lastRenderedPageBreak/>
        <w:t>Need to get in touch?</w:t>
      </w:r>
      <w:bookmarkEnd w:id="13"/>
    </w:p>
    <w:p w14:paraId="4CE5AA88" w14:textId="58136319" w:rsidR="00773F64" w:rsidRDefault="00773F64" w:rsidP="00773F64">
      <w:pPr>
        <w:pStyle w:val="BodyText"/>
      </w:pPr>
      <w:r>
        <w:t xml:space="preserve">For development advice regarding your </w:t>
      </w:r>
      <w:r w:rsidR="00835C7D" w:rsidRPr="00B4535C">
        <w:rPr>
          <w:b/>
          <w:bCs/>
        </w:rPr>
        <w:t xml:space="preserve">Seeding for the Future </w:t>
      </w:r>
      <w:r>
        <w:t xml:space="preserve">proposal please contact </w:t>
      </w:r>
      <w:hyperlink r:id="rId12" w:history="1">
        <w:r w:rsidRPr="008C6125">
          <w:rPr>
            <w:rStyle w:val="Hyperlink"/>
          </w:rPr>
          <w:t>maggie.dunning@arts.wales</w:t>
        </w:r>
      </w:hyperlink>
      <w:r>
        <w:t>.</w:t>
      </w:r>
    </w:p>
    <w:p w14:paraId="21CBFFB8" w14:textId="77777777" w:rsidR="00773F64" w:rsidRPr="00C96B75" w:rsidRDefault="00773F64" w:rsidP="00773F64">
      <w:pPr>
        <w:pStyle w:val="BodyText"/>
      </w:pPr>
      <w:r w:rsidRPr="00C96B75">
        <w:t>Should you have any technical issues with the application form</w:t>
      </w:r>
      <w:r>
        <w:t xml:space="preserve"> or your portal account</w:t>
      </w:r>
      <w:r w:rsidRPr="00C96B75">
        <w:t xml:space="preserve">, please contact our Grants and Information team: </w:t>
      </w:r>
      <w:hyperlink r:id="rId13" w:history="1">
        <w:r w:rsidRPr="00120E6F">
          <w:rPr>
            <w:rStyle w:val="Hyperlink"/>
          </w:rPr>
          <w:t>grants@arts.wales</w:t>
        </w:r>
      </w:hyperlink>
    </w:p>
    <w:p w14:paraId="217C42D7" w14:textId="77777777" w:rsidR="00773F64" w:rsidRPr="00DA13F4" w:rsidRDefault="00773F64" w:rsidP="00773F64">
      <w:pPr>
        <w:pStyle w:val="BodyText"/>
      </w:pPr>
      <w:bookmarkStart w:id="14" w:name="_Toc101860288"/>
      <w:r w:rsidRPr="00AE4100">
        <w:rPr>
          <w:rStyle w:val="Heading1Char"/>
        </w:rPr>
        <w:t xml:space="preserve">You can contact us in </w:t>
      </w:r>
      <w:proofErr w:type="gramStart"/>
      <w:r w:rsidRPr="00AE4100">
        <w:rPr>
          <w:rStyle w:val="Heading1Char"/>
        </w:rPr>
        <w:t>a number of</w:t>
      </w:r>
      <w:proofErr w:type="gramEnd"/>
      <w:r w:rsidRPr="00AE4100">
        <w:rPr>
          <w:rStyle w:val="Heading1Char"/>
        </w:rPr>
        <w:t xml:space="preserve"> ways</w:t>
      </w:r>
      <w:bookmarkEnd w:id="14"/>
      <w:r w:rsidRPr="00DA13F4">
        <w:t xml:space="preserve">: </w:t>
      </w:r>
    </w:p>
    <w:p w14:paraId="371D00DB" w14:textId="77777777" w:rsidR="00773F64" w:rsidRPr="00AE4100" w:rsidRDefault="00773F64" w:rsidP="00773F64">
      <w:pPr>
        <w:pStyle w:val="BodyText"/>
      </w:pPr>
      <w:r w:rsidRPr="00AE4100">
        <w:t xml:space="preserve">email </w:t>
      </w:r>
      <w:hyperlink r:id="rId14" w:history="1">
        <w:r w:rsidRPr="00AE4100">
          <w:rPr>
            <w:rStyle w:val="Hyperlink"/>
          </w:rPr>
          <w:t>grants@arts.wales</w:t>
        </w:r>
      </w:hyperlink>
    </w:p>
    <w:p w14:paraId="6EB6A7B9" w14:textId="77777777" w:rsidR="00773F64" w:rsidRPr="00AE4100" w:rsidRDefault="00773F64" w:rsidP="00773F64">
      <w:pPr>
        <w:pStyle w:val="BodyText"/>
      </w:pPr>
      <w:r w:rsidRPr="00AE4100">
        <w:t xml:space="preserve">telephone on 03301 242733 (All calls charged at local rates). </w:t>
      </w:r>
    </w:p>
    <w:p w14:paraId="704D6010" w14:textId="77777777" w:rsidR="00773F64" w:rsidRPr="00AE4100" w:rsidRDefault="00773F64" w:rsidP="00773F64">
      <w:pPr>
        <w:pStyle w:val="BodyText"/>
      </w:pPr>
      <w:r w:rsidRPr="00AE4100">
        <w:t xml:space="preserve">9.00am - 5.00pm Monday – </w:t>
      </w:r>
      <w:proofErr w:type="gramStart"/>
      <w:r w:rsidRPr="00AE4100">
        <w:t>Thursday;</w:t>
      </w:r>
      <w:proofErr w:type="gramEnd"/>
    </w:p>
    <w:p w14:paraId="636B2964" w14:textId="77777777" w:rsidR="00773F64" w:rsidRPr="00AE4100" w:rsidRDefault="00773F64" w:rsidP="00773F64">
      <w:pPr>
        <w:pStyle w:val="BodyText"/>
      </w:pPr>
      <w:r w:rsidRPr="00AE4100">
        <w:t>9.00am - 4.30pm Friday</w:t>
      </w:r>
    </w:p>
    <w:p w14:paraId="211FCA9B" w14:textId="77777777" w:rsidR="00773F64" w:rsidRPr="00AE4100" w:rsidRDefault="00773F64" w:rsidP="00773F64">
      <w:pPr>
        <w:pStyle w:val="BodyText"/>
      </w:pPr>
      <w:r w:rsidRPr="00AE4100">
        <w:t>Twitter: @Arts_Wales_</w:t>
      </w:r>
    </w:p>
    <w:p w14:paraId="5BAC57A7" w14:textId="77777777" w:rsidR="00773F64" w:rsidRPr="00AE4100" w:rsidRDefault="00773F64" w:rsidP="00773F64">
      <w:pPr>
        <w:pStyle w:val="BodyText"/>
      </w:pPr>
      <w:r w:rsidRPr="00AE4100">
        <w:t>Website: arts.wales</w:t>
      </w:r>
    </w:p>
    <w:p w14:paraId="7DAB761C" w14:textId="77777777" w:rsidR="00773F64" w:rsidRPr="00AE4100" w:rsidRDefault="00773F64" w:rsidP="00773F64">
      <w:pPr>
        <w:pStyle w:val="BodyText"/>
      </w:pPr>
      <w:r w:rsidRPr="00AE4100">
        <w:t xml:space="preserve">Instagram: </w:t>
      </w:r>
    </w:p>
    <w:p w14:paraId="36A34D59" w14:textId="6E6B2255" w:rsidR="00C041D9" w:rsidRPr="00DA5A2C" w:rsidRDefault="00773F64" w:rsidP="00E27B51">
      <w:pPr>
        <w:pStyle w:val="BodyText"/>
      </w:pPr>
      <w:r w:rsidRPr="00AE4100">
        <w:t xml:space="preserve">You can find further information on how to </w:t>
      </w:r>
      <w:hyperlink r:id="rId15" w:history="1">
        <w:r w:rsidRPr="00AE4100">
          <w:rPr>
            <w:color w:val="0000FF" w:themeColor="hyperlink"/>
            <w:u w:val="single"/>
          </w:rPr>
          <w:t>contact us</w:t>
        </w:r>
      </w:hyperlink>
      <w:r w:rsidRPr="00AE4100">
        <w:t xml:space="preserve"> here</w:t>
      </w:r>
    </w:p>
    <w:sectPr w:rsidR="00C041D9" w:rsidRPr="00DA5A2C" w:rsidSect="00D11732">
      <w:footerReference w:type="defaul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1524" w14:textId="77777777" w:rsidR="00DB2916" w:rsidRDefault="00DB2916" w:rsidP="00367D25">
      <w:pPr>
        <w:spacing w:after="0" w:line="240" w:lineRule="auto"/>
      </w:pPr>
      <w:r>
        <w:separator/>
      </w:r>
    </w:p>
  </w:endnote>
  <w:endnote w:type="continuationSeparator" w:id="0">
    <w:p w14:paraId="251EC594" w14:textId="77777777" w:rsidR="00DB2916" w:rsidRDefault="00DB2916" w:rsidP="0036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Welsh">
    <w:altName w:val="Century Gothic"/>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panose1 w:val="020B0604020202020204"/>
    <w:charset w:val="00"/>
    <w:family w:val="auto"/>
    <w:notTrueType/>
    <w:pitch w:val="default"/>
    <w:sig w:usb0="00000003" w:usb1="00000000" w:usb2="00000000" w:usb3="00000000" w:csb0="00000001" w:csb1="00000000"/>
  </w:font>
  <w:font w:name="FS Me Light">
    <w:altName w:val="Calibri"/>
    <w:panose1 w:val="020B0604020202020204"/>
    <w:charset w:val="00"/>
    <w:family w:val="auto"/>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508543"/>
      <w:docPartObj>
        <w:docPartGallery w:val="Page Numbers (Bottom of Page)"/>
        <w:docPartUnique/>
      </w:docPartObj>
    </w:sdtPr>
    <w:sdtEndPr>
      <w:rPr>
        <w:rFonts w:ascii="Arial" w:hAnsi="Arial" w:cs="Times New Roman (Body CS)"/>
        <w:noProof/>
        <w:sz w:val="40"/>
      </w:rPr>
    </w:sdtEndPr>
    <w:sdtContent>
      <w:p w14:paraId="0CA9885B" w14:textId="2B192D17" w:rsidR="00FA0D87" w:rsidRPr="00D11732" w:rsidRDefault="00FA0D87">
        <w:pPr>
          <w:pStyle w:val="Footer"/>
          <w:jc w:val="center"/>
          <w:rPr>
            <w:rFonts w:ascii="Arial" w:hAnsi="Arial" w:cs="Times New Roman (Body CS)"/>
            <w:sz w:val="40"/>
          </w:rPr>
        </w:pPr>
        <w:r w:rsidRPr="00D11732">
          <w:rPr>
            <w:rFonts w:ascii="Arial" w:hAnsi="Arial" w:cs="Times New Roman (Body CS)"/>
            <w:sz w:val="40"/>
          </w:rPr>
          <w:fldChar w:fldCharType="begin"/>
        </w:r>
        <w:r w:rsidRPr="00D11732">
          <w:rPr>
            <w:rFonts w:ascii="Arial" w:hAnsi="Arial" w:cs="Times New Roman (Body CS)"/>
            <w:sz w:val="40"/>
          </w:rPr>
          <w:instrText xml:space="preserve"> PAGE   \* MERGEFORMAT </w:instrText>
        </w:r>
        <w:r w:rsidRPr="00D11732">
          <w:rPr>
            <w:rFonts w:ascii="Arial" w:hAnsi="Arial" w:cs="Times New Roman (Body CS)"/>
            <w:sz w:val="40"/>
          </w:rPr>
          <w:fldChar w:fldCharType="separate"/>
        </w:r>
        <w:r w:rsidRPr="00D11732">
          <w:rPr>
            <w:rFonts w:ascii="Arial" w:hAnsi="Arial" w:cs="Times New Roman (Body CS)"/>
            <w:noProof/>
            <w:sz w:val="40"/>
          </w:rPr>
          <w:t>2</w:t>
        </w:r>
        <w:r w:rsidRPr="00D11732">
          <w:rPr>
            <w:rFonts w:ascii="Arial" w:hAnsi="Arial" w:cs="Times New Roman (Body CS)"/>
            <w:noProof/>
            <w:sz w:val="40"/>
          </w:rPr>
          <w:fldChar w:fldCharType="end"/>
        </w:r>
      </w:p>
    </w:sdtContent>
  </w:sdt>
  <w:p w14:paraId="36A34D61" w14:textId="77777777" w:rsidR="00367D25" w:rsidRDefault="00367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34EE" w14:textId="77777777" w:rsidR="00DB2916" w:rsidRDefault="00DB2916" w:rsidP="00367D25">
      <w:pPr>
        <w:spacing w:after="0" w:line="240" w:lineRule="auto"/>
      </w:pPr>
      <w:r>
        <w:separator/>
      </w:r>
    </w:p>
  </w:footnote>
  <w:footnote w:type="continuationSeparator" w:id="0">
    <w:p w14:paraId="167B5FD3" w14:textId="77777777" w:rsidR="00DB2916" w:rsidRDefault="00DB2916" w:rsidP="00367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0EE"/>
    <w:multiLevelType w:val="multilevel"/>
    <w:tmpl w:val="D7A224E2"/>
    <w:lvl w:ilvl="0">
      <w:start w:val="1"/>
      <w:numFmt w:val="decimal"/>
      <w:lvlText w:val="%1."/>
      <w:lvlJc w:val="left"/>
      <w:pPr>
        <w:tabs>
          <w:tab w:val="num" w:pos="720"/>
        </w:tabs>
        <w:ind w:left="720" w:hanging="720"/>
      </w:p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CF6543"/>
    <w:multiLevelType w:val="multilevel"/>
    <w:tmpl w:val="13202CCC"/>
    <w:numStyleLink w:val="111111"/>
  </w:abstractNum>
  <w:abstractNum w:abstractNumId="2" w15:restartNumberingAfterBreak="0">
    <w:nsid w:val="077A0902"/>
    <w:multiLevelType w:val="multilevel"/>
    <w:tmpl w:val="13202CCC"/>
    <w:numStyleLink w:val="111111"/>
  </w:abstractNum>
  <w:abstractNum w:abstractNumId="3" w15:restartNumberingAfterBreak="0">
    <w:nsid w:val="0B3B11F5"/>
    <w:multiLevelType w:val="multilevel"/>
    <w:tmpl w:val="13202CCC"/>
    <w:numStyleLink w:val="111111"/>
  </w:abstractNum>
  <w:abstractNum w:abstractNumId="4" w15:restartNumberingAfterBreak="0">
    <w:nsid w:val="0D005C05"/>
    <w:multiLevelType w:val="hybridMultilevel"/>
    <w:tmpl w:val="D2C2E1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14B5E"/>
    <w:multiLevelType w:val="hybridMultilevel"/>
    <w:tmpl w:val="2778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0741E"/>
    <w:multiLevelType w:val="hybridMultilevel"/>
    <w:tmpl w:val="0338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D0083"/>
    <w:multiLevelType w:val="multilevel"/>
    <w:tmpl w:val="13202CCC"/>
    <w:numStyleLink w:val="111111"/>
  </w:abstractNum>
  <w:abstractNum w:abstractNumId="8" w15:restartNumberingAfterBreak="0">
    <w:nsid w:val="183D15BE"/>
    <w:multiLevelType w:val="hybridMultilevel"/>
    <w:tmpl w:val="21A64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F80AF2"/>
    <w:multiLevelType w:val="multilevel"/>
    <w:tmpl w:val="13202CCC"/>
    <w:numStyleLink w:val="111111"/>
  </w:abstractNum>
  <w:abstractNum w:abstractNumId="10" w15:restartNumberingAfterBreak="0">
    <w:nsid w:val="1D58679E"/>
    <w:multiLevelType w:val="multilevel"/>
    <w:tmpl w:val="13202CCC"/>
    <w:numStyleLink w:val="111111"/>
  </w:abstractNum>
  <w:abstractNum w:abstractNumId="11" w15:restartNumberingAfterBreak="0">
    <w:nsid w:val="266C494A"/>
    <w:multiLevelType w:val="hybridMultilevel"/>
    <w:tmpl w:val="2728A842"/>
    <w:lvl w:ilvl="0" w:tplc="F856C592">
      <w:numFmt w:val="bullet"/>
      <w:lvlText w:val="•"/>
      <w:lvlJc w:val="left"/>
      <w:pPr>
        <w:ind w:left="720" w:hanging="360"/>
      </w:pPr>
      <w:rPr>
        <w:rFonts w:ascii="FuturaWelsh" w:eastAsiaTheme="minorHAnsi" w:hAnsi="FuturaWelsh"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82761"/>
    <w:multiLevelType w:val="multilevel"/>
    <w:tmpl w:val="13202CCC"/>
    <w:numStyleLink w:val="111111"/>
  </w:abstractNum>
  <w:abstractNum w:abstractNumId="13" w15:restartNumberingAfterBreak="0">
    <w:nsid w:val="2CE32C81"/>
    <w:multiLevelType w:val="hybridMultilevel"/>
    <w:tmpl w:val="24D4302C"/>
    <w:lvl w:ilvl="0" w:tplc="5E4ABB40">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E340AB"/>
    <w:multiLevelType w:val="multilevel"/>
    <w:tmpl w:val="13202CCC"/>
    <w:numStyleLink w:val="111111"/>
  </w:abstractNum>
  <w:abstractNum w:abstractNumId="15" w15:restartNumberingAfterBreak="0">
    <w:nsid w:val="2CFF7648"/>
    <w:multiLevelType w:val="multilevel"/>
    <w:tmpl w:val="13202CCC"/>
    <w:numStyleLink w:val="111111"/>
  </w:abstractNum>
  <w:abstractNum w:abstractNumId="16" w15:restartNumberingAfterBreak="0">
    <w:nsid w:val="2D3C1EDB"/>
    <w:multiLevelType w:val="multilevel"/>
    <w:tmpl w:val="C36C8A70"/>
    <w:lvl w:ilvl="0">
      <w:start w:val="1"/>
      <w:numFmt w:val="decimal"/>
      <w:lvlText w:val="%1."/>
      <w:lvlJc w:val="left"/>
      <w:pPr>
        <w:ind w:left="794" w:hanging="794"/>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CB6242"/>
    <w:multiLevelType w:val="multilevel"/>
    <w:tmpl w:val="13202CCC"/>
    <w:numStyleLink w:val="111111"/>
  </w:abstractNum>
  <w:abstractNum w:abstractNumId="18" w15:restartNumberingAfterBreak="0">
    <w:nsid w:val="32B75D29"/>
    <w:multiLevelType w:val="multilevel"/>
    <w:tmpl w:val="13202CCC"/>
    <w:numStyleLink w:val="111111"/>
  </w:abstractNum>
  <w:abstractNum w:abstractNumId="19" w15:restartNumberingAfterBreak="0">
    <w:nsid w:val="33214640"/>
    <w:multiLevelType w:val="multilevel"/>
    <w:tmpl w:val="13202CCC"/>
    <w:numStyleLink w:val="111111"/>
  </w:abstractNum>
  <w:abstractNum w:abstractNumId="20" w15:restartNumberingAfterBreak="0">
    <w:nsid w:val="35EC4FDF"/>
    <w:multiLevelType w:val="multilevel"/>
    <w:tmpl w:val="13202CCC"/>
    <w:numStyleLink w:val="111111"/>
  </w:abstractNum>
  <w:abstractNum w:abstractNumId="21" w15:restartNumberingAfterBreak="0">
    <w:nsid w:val="3C583FD7"/>
    <w:multiLevelType w:val="multilevel"/>
    <w:tmpl w:val="13202CCC"/>
    <w:styleLink w:val="111111"/>
    <w:lvl w:ilvl="0">
      <w:start w:val="1"/>
      <w:numFmt w:val="decimal"/>
      <w:lvlText w:val="%1."/>
      <w:lvlJc w:val="left"/>
      <w:pPr>
        <w:ind w:left="360" w:hanging="360"/>
      </w:pPr>
      <w:rPr>
        <w:rFonts w:ascii="Arial" w:hAnsi="Arial" w:hint="default"/>
        <w:b w:val="0"/>
        <w:i w:val="0"/>
        <w:sz w:val="40"/>
      </w:rPr>
    </w:lvl>
    <w:lvl w:ilvl="1">
      <w:start w:val="1"/>
      <w:numFmt w:val="decimal"/>
      <w:lvlText w:val="%1.%2."/>
      <w:lvlJc w:val="left"/>
      <w:pPr>
        <w:ind w:left="792" w:hanging="432"/>
      </w:pPr>
      <w:rPr>
        <w:rFonts w:hint="default"/>
        <w:b w:val="0"/>
        <w:i w:val="0"/>
        <w:sz w:val="40"/>
      </w:rPr>
    </w:lvl>
    <w:lvl w:ilvl="2">
      <w:start w:val="1"/>
      <w:numFmt w:val="decimal"/>
      <w:lvlText w:val="%1.%2.%3."/>
      <w:lvlJc w:val="left"/>
      <w:pPr>
        <w:ind w:left="1224" w:hanging="504"/>
      </w:pPr>
      <w:rPr>
        <w:rFonts w:hint="default"/>
        <w:b w:val="0"/>
        <w:i w:val="0"/>
        <w:sz w:val="40"/>
      </w:rPr>
    </w:lvl>
    <w:lvl w:ilvl="3">
      <w:start w:val="1"/>
      <w:numFmt w:val="decimal"/>
      <w:lvlText w:val="%1.%2.%3.%4."/>
      <w:lvlJc w:val="left"/>
      <w:pPr>
        <w:ind w:left="1728" w:hanging="648"/>
      </w:pPr>
      <w:rPr>
        <w:rFonts w:hint="default"/>
        <w:sz w:val="40"/>
      </w:rPr>
    </w:lvl>
    <w:lvl w:ilvl="4">
      <w:start w:val="1"/>
      <w:numFmt w:val="decimal"/>
      <w:lvlText w:val="%1.%2.%3.%4.%5."/>
      <w:lvlJc w:val="left"/>
      <w:pPr>
        <w:ind w:left="2232" w:hanging="792"/>
      </w:pPr>
      <w:rPr>
        <w:rFonts w:hint="default"/>
        <w:b w:val="0"/>
        <w:i w:val="0"/>
        <w:sz w:val="4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0A7D7E"/>
    <w:multiLevelType w:val="multilevel"/>
    <w:tmpl w:val="13202CCC"/>
    <w:numStyleLink w:val="111111"/>
  </w:abstractNum>
  <w:abstractNum w:abstractNumId="23" w15:restartNumberingAfterBreak="0">
    <w:nsid w:val="41E66567"/>
    <w:multiLevelType w:val="hybridMultilevel"/>
    <w:tmpl w:val="E16440CA"/>
    <w:lvl w:ilvl="0" w:tplc="8C308B50">
      <w:start w:val="1"/>
      <w:numFmt w:val="bullet"/>
      <w:lvlText w:val=""/>
      <w:lvlJc w:val="left"/>
      <w:pPr>
        <w:ind w:left="720" w:hanging="360"/>
      </w:pPr>
      <w:rPr>
        <w:rFonts w:ascii="Symbol" w:hAnsi="Symbol" w:hint="default"/>
        <w:color w:val="5B7E9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317D5"/>
    <w:multiLevelType w:val="hybridMultilevel"/>
    <w:tmpl w:val="65A61F8A"/>
    <w:lvl w:ilvl="0" w:tplc="9B582666">
      <w:start w:val="1"/>
      <w:numFmt w:val="decimal"/>
      <w:lvlText w:val="%1."/>
      <w:lvlJc w:val="left"/>
      <w:pPr>
        <w:ind w:left="794" w:hanging="43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80325C"/>
    <w:multiLevelType w:val="hybridMultilevel"/>
    <w:tmpl w:val="85884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002C4A"/>
    <w:multiLevelType w:val="multilevel"/>
    <w:tmpl w:val="13202CCC"/>
    <w:numStyleLink w:val="111111"/>
  </w:abstractNum>
  <w:abstractNum w:abstractNumId="27" w15:restartNumberingAfterBreak="0">
    <w:nsid w:val="463D500E"/>
    <w:multiLevelType w:val="hybridMultilevel"/>
    <w:tmpl w:val="F422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73627E"/>
    <w:multiLevelType w:val="hybridMultilevel"/>
    <w:tmpl w:val="72C2E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805D32"/>
    <w:multiLevelType w:val="hybridMultilevel"/>
    <w:tmpl w:val="FEC43BDC"/>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F43374"/>
    <w:multiLevelType w:val="hybridMultilevel"/>
    <w:tmpl w:val="0BB0BF0C"/>
    <w:lvl w:ilvl="0" w:tplc="CC8A7C4C">
      <w:start w:val="1"/>
      <w:numFmt w:val="decimal"/>
      <w:pStyle w:val="ListBullet3"/>
      <w:lvlText w:val="%1."/>
      <w:lvlJc w:val="left"/>
      <w:rPr>
        <w:rFonts w:hint="default"/>
      </w:rPr>
    </w:lvl>
    <w:lvl w:ilvl="1" w:tplc="08090019">
      <w:start w:val="1"/>
      <w:numFmt w:val="lowerLetter"/>
      <w:lvlText w:val="%2."/>
      <w:lvlJc w:val="left"/>
      <w:pPr>
        <w:ind w:left="5040" w:hanging="360"/>
      </w:pPr>
    </w:lvl>
    <w:lvl w:ilvl="2" w:tplc="0809001B">
      <w:start w:val="1"/>
      <w:numFmt w:val="lowerRoman"/>
      <w:lvlText w:val="%3."/>
      <w:lvlJc w:val="right"/>
      <w:pPr>
        <w:ind w:left="5760" w:hanging="180"/>
      </w:pPr>
    </w:lvl>
    <w:lvl w:ilvl="3" w:tplc="0809000F">
      <w:start w:val="1"/>
      <w:numFmt w:val="decimal"/>
      <w:lvlText w:val="%4."/>
      <w:lvlJc w:val="left"/>
      <w:pPr>
        <w:ind w:left="6480" w:hanging="360"/>
      </w:pPr>
    </w:lvl>
    <w:lvl w:ilvl="4" w:tplc="08090019">
      <w:start w:val="1"/>
      <w:numFmt w:val="lowerLetter"/>
      <w:lvlText w:val="%5."/>
      <w:lvlJc w:val="left"/>
      <w:pPr>
        <w:ind w:left="7200" w:hanging="360"/>
      </w:pPr>
    </w:lvl>
    <w:lvl w:ilvl="5" w:tplc="0809001B">
      <w:start w:val="1"/>
      <w:numFmt w:val="lowerRoman"/>
      <w:lvlText w:val="%6."/>
      <w:lvlJc w:val="right"/>
      <w:pPr>
        <w:ind w:left="7920" w:hanging="180"/>
      </w:pPr>
    </w:lvl>
    <w:lvl w:ilvl="6" w:tplc="0809000F">
      <w:start w:val="1"/>
      <w:numFmt w:val="decimal"/>
      <w:lvlText w:val="%7."/>
      <w:lvlJc w:val="left"/>
      <w:pPr>
        <w:ind w:left="8640" w:hanging="360"/>
      </w:pPr>
    </w:lvl>
    <w:lvl w:ilvl="7" w:tplc="08090019">
      <w:start w:val="1"/>
      <w:numFmt w:val="lowerLetter"/>
      <w:lvlText w:val="%8."/>
      <w:lvlJc w:val="left"/>
      <w:pPr>
        <w:ind w:left="9360" w:hanging="360"/>
      </w:pPr>
    </w:lvl>
    <w:lvl w:ilvl="8" w:tplc="0809001B">
      <w:start w:val="1"/>
      <w:numFmt w:val="lowerRoman"/>
      <w:lvlText w:val="%9."/>
      <w:lvlJc w:val="right"/>
      <w:pPr>
        <w:ind w:left="10080" w:hanging="180"/>
      </w:pPr>
    </w:lvl>
  </w:abstractNum>
  <w:abstractNum w:abstractNumId="31" w15:restartNumberingAfterBreak="0">
    <w:nsid w:val="4A072BBB"/>
    <w:multiLevelType w:val="hybridMultilevel"/>
    <w:tmpl w:val="E434221A"/>
    <w:lvl w:ilvl="0" w:tplc="AE36DFB0">
      <w:start w:val="29"/>
      <w:numFmt w:val="bullet"/>
      <w:lvlText w:val="•"/>
      <w:lvlJc w:val="left"/>
      <w:pPr>
        <w:ind w:left="720" w:hanging="360"/>
      </w:pPr>
      <w:rPr>
        <w:rFonts w:ascii="FuturaWelsh" w:eastAsiaTheme="minorHAnsi" w:hAnsi="FuturaWelsh" w:cs="SymbolMT" w:hint="default"/>
        <w:color w:val="81818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107084"/>
    <w:multiLevelType w:val="hybridMultilevel"/>
    <w:tmpl w:val="A258B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A674AF"/>
    <w:multiLevelType w:val="multilevel"/>
    <w:tmpl w:val="13202CCC"/>
    <w:numStyleLink w:val="111111"/>
  </w:abstractNum>
  <w:abstractNum w:abstractNumId="34" w15:restartNumberingAfterBreak="0">
    <w:nsid w:val="53B50D1C"/>
    <w:multiLevelType w:val="hybridMultilevel"/>
    <w:tmpl w:val="A49EB212"/>
    <w:lvl w:ilvl="0" w:tplc="E1727CA8">
      <w:start w:val="1"/>
      <w:numFmt w:val="decimal"/>
      <w:lvlText w:val="%1."/>
      <w:lvlJc w:val="left"/>
      <w:pPr>
        <w:ind w:left="567" w:hanging="567"/>
      </w:pPr>
      <w:rPr>
        <w:rFonts w:hint="default"/>
        <w:sz w:val="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E521CA"/>
    <w:multiLevelType w:val="hybridMultilevel"/>
    <w:tmpl w:val="F0D22B12"/>
    <w:lvl w:ilvl="0" w:tplc="BEC4E2D2">
      <w:start w:val="1"/>
      <w:numFmt w:val="decimal"/>
      <w:lvlText w:val="%1."/>
      <w:lvlJc w:val="left"/>
      <w:pPr>
        <w:ind w:left="720" w:hanging="360"/>
      </w:pPr>
      <w:rPr>
        <w:rFonts w:ascii="Arial" w:hAnsi="Arial" w:hint="default"/>
        <w:sz w:val="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687DE0"/>
    <w:multiLevelType w:val="multilevel"/>
    <w:tmpl w:val="96E67504"/>
    <w:lvl w:ilvl="0">
      <w:start w:val="1"/>
      <w:numFmt w:val="decimal"/>
      <w:lvlText w:val="%1."/>
      <w:lvlJc w:val="left"/>
      <w:pPr>
        <w:tabs>
          <w:tab w:val="num" w:pos="720"/>
        </w:tabs>
        <w:ind w:left="720" w:hanging="720"/>
      </w:pPr>
    </w:lvl>
    <w:lvl w:ilvl="1">
      <w:start w:val="1"/>
      <w:numFmt w:val="decimal"/>
      <w:lvlText w:val="%2."/>
      <w:lvlJc w:val="left"/>
      <w:pPr>
        <w:ind w:left="72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AD43C1E"/>
    <w:multiLevelType w:val="hybridMultilevel"/>
    <w:tmpl w:val="20A4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6761CB"/>
    <w:multiLevelType w:val="multilevel"/>
    <w:tmpl w:val="13202CCC"/>
    <w:numStyleLink w:val="111111"/>
  </w:abstractNum>
  <w:abstractNum w:abstractNumId="39" w15:restartNumberingAfterBreak="0">
    <w:nsid w:val="5E7F05FB"/>
    <w:multiLevelType w:val="hybridMultilevel"/>
    <w:tmpl w:val="47E0D550"/>
    <w:lvl w:ilvl="0" w:tplc="BEC4E2D2">
      <w:start w:val="1"/>
      <w:numFmt w:val="decimal"/>
      <w:lvlText w:val="%1."/>
      <w:lvlJc w:val="left"/>
      <w:pPr>
        <w:ind w:left="720" w:hanging="360"/>
      </w:pPr>
      <w:rPr>
        <w:rFonts w:ascii="Arial" w:hAnsi="Arial" w:hint="default"/>
        <w:sz w:val="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6B4564"/>
    <w:multiLevelType w:val="hybridMultilevel"/>
    <w:tmpl w:val="81E4797C"/>
    <w:lvl w:ilvl="0" w:tplc="31306980">
      <w:start w:val="1"/>
      <w:numFmt w:val="decimal"/>
      <w:lvlText w:val="%1."/>
      <w:lvlJc w:val="left"/>
      <w:pPr>
        <w:ind w:left="794" w:hanging="434"/>
      </w:pPr>
      <w:rPr>
        <w:rFonts w:ascii="Arial" w:hAnsi="Arial"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E7697D"/>
    <w:multiLevelType w:val="hybridMultilevel"/>
    <w:tmpl w:val="6B7ABA3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BC3218"/>
    <w:multiLevelType w:val="hybridMultilevel"/>
    <w:tmpl w:val="0312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107923"/>
    <w:multiLevelType w:val="hybridMultilevel"/>
    <w:tmpl w:val="504CDD10"/>
    <w:lvl w:ilvl="0" w:tplc="BEC4E2D2">
      <w:start w:val="1"/>
      <w:numFmt w:val="decimal"/>
      <w:lvlText w:val="%1."/>
      <w:lvlJc w:val="left"/>
      <w:pPr>
        <w:ind w:left="720" w:hanging="360"/>
      </w:pPr>
      <w:rPr>
        <w:rFonts w:ascii="Arial" w:hAnsi="Arial"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1E52C8"/>
    <w:multiLevelType w:val="hybridMultilevel"/>
    <w:tmpl w:val="32AEA9AA"/>
    <w:lvl w:ilvl="0" w:tplc="DA66F832">
      <w:numFmt w:val="bullet"/>
      <w:lvlText w:val="-"/>
      <w:lvlJc w:val="left"/>
      <w:pPr>
        <w:ind w:left="720" w:hanging="360"/>
      </w:pPr>
      <w:rPr>
        <w:rFonts w:ascii="FuturaWelsh" w:eastAsiaTheme="minorHAnsi" w:hAnsi="FuturaWelsh"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027CE7"/>
    <w:multiLevelType w:val="multilevel"/>
    <w:tmpl w:val="D7A224E2"/>
    <w:lvl w:ilvl="0">
      <w:start w:val="1"/>
      <w:numFmt w:val="decimal"/>
      <w:lvlText w:val="%1."/>
      <w:lvlJc w:val="left"/>
      <w:pPr>
        <w:tabs>
          <w:tab w:val="num" w:pos="720"/>
        </w:tabs>
        <w:ind w:left="720" w:hanging="720"/>
      </w:p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5477278"/>
    <w:multiLevelType w:val="hybridMultilevel"/>
    <w:tmpl w:val="8DA453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AC6D4C"/>
    <w:multiLevelType w:val="hybridMultilevel"/>
    <w:tmpl w:val="7D7453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50421B"/>
    <w:multiLevelType w:val="hybridMultilevel"/>
    <w:tmpl w:val="9848A5F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BC296A"/>
    <w:multiLevelType w:val="hybridMultilevel"/>
    <w:tmpl w:val="E8E897D0"/>
    <w:lvl w:ilvl="0" w:tplc="8C308B50">
      <w:start w:val="1"/>
      <w:numFmt w:val="bullet"/>
      <w:lvlText w:val=""/>
      <w:lvlJc w:val="left"/>
      <w:pPr>
        <w:ind w:left="720" w:hanging="360"/>
      </w:pPr>
      <w:rPr>
        <w:rFonts w:ascii="Symbol" w:hAnsi="Symbol" w:hint="default"/>
        <w:color w:val="5B7E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0"/>
    <w:lvlOverride w:ilvl="0">
      <w:startOverride w:val="5"/>
    </w:lvlOverride>
  </w:num>
  <w:num w:numId="3">
    <w:abstractNumId w:val="16"/>
  </w:num>
  <w:num w:numId="4">
    <w:abstractNumId w:val="16"/>
  </w:num>
  <w:num w:numId="5">
    <w:abstractNumId w:val="5"/>
  </w:num>
  <w:num w:numId="6">
    <w:abstractNumId w:val="21"/>
  </w:num>
  <w:num w:numId="7">
    <w:abstractNumId w:val="22"/>
  </w:num>
  <w:num w:numId="8">
    <w:abstractNumId w:val="19"/>
  </w:num>
  <w:num w:numId="9">
    <w:abstractNumId w:val="9"/>
  </w:num>
  <w:num w:numId="10">
    <w:abstractNumId w:val="10"/>
  </w:num>
  <w:num w:numId="11">
    <w:abstractNumId w:val="12"/>
  </w:num>
  <w:num w:numId="12">
    <w:abstractNumId w:val="43"/>
  </w:num>
  <w:num w:numId="13">
    <w:abstractNumId w:val="6"/>
  </w:num>
  <w:num w:numId="14">
    <w:abstractNumId w:val="41"/>
  </w:num>
  <w:num w:numId="15">
    <w:abstractNumId w:val="1"/>
  </w:num>
  <w:num w:numId="16">
    <w:abstractNumId w:val="2"/>
  </w:num>
  <w:num w:numId="17">
    <w:abstractNumId w:val="7"/>
  </w:num>
  <w:num w:numId="18">
    <w:abstractNumId w:val="8"/>
  </w:num>
  <w:num w:numId="19">
    <w:abstractNumId w:val="18"/>
  </w:num>
  <w:num w:numId="20">
    <w:abstractNumId w:val="38"/>
  </w:num>
  <w:num w:numId="21">
    <w:abstractNumId w:val="3"/>
  </w:num>
  <w:num w:numId="22">
    <w:abstractNumId w:val="20"/>
  </w:num>
  <w:num w:numId="23">
    <w:abstractNumId w:val="26"/>
  </w:num>
  <w:num w:numId="24">
    <w:abstractNumId w:val="33"/>
  </w:num>
  <w:num w:numId="25">
    <w:abstractNumId w:val="13"/>
  </w:num>
  <w:num w:numId="26">
    <w:abstractNumId w:val="32"/>
  </w:num>
  <w:num w:numId="27">
    <w:abstractNumId w:val="0"/>
  </w:num>
  <w:num w:numId="28">
    <w:abstractNumId w:val="45"/>
  </w:num>
  <w:num w:numId="29">
    <w:abstractNumId w:val="36"/>
  </w:num>
  <w:num w:numId="30">
    <w:abstractNumId w:val="47"/>
  </w:num>
  <w:num w:numId="31">
    <w:abstractNumId w:val="4"/>
  </w:num>
  <w:num w:numId="32">
    <w:abstractNumId w:val="46"/>
  </w:num>
  <w:num w:numId="33">
    <w:abstractNumId w:val="28"/>
  </w:num>
  <w:num w:numId="34">
    <w:abstractNumId w:val="17"/>
  </w:num>
  <w:num w:numId="35">
    <w:abstractNumId w:val="14"/>
  </w:num>
  <w:num w:numId="36">
    <w:abstractNumId w:val="15"/>
  </w:num>
  <w:num w:numId="37">
    <w:abstractNumId w:val="48"/>
  </w:num>
  <w:num w:numId="38">
    <w:abstractNumId w:val="29"/>
  </w:num>
  <w:num w:numId="39">
    <w:abstractNumId w:val="39"/>
  </w:num>
  <w:num w:numId="40">
    <w:abstractNumId w:val="40"/>
  </w:num>
  <w:num w:numId="41">
    <w:abstractNumId w:val="24"/>
  </w:num>
  <w:num w:numId="42">
    <w:abstractNumId w:val="25"/>
  </w:num>
  <w:num w:numId="43">
    <w:abstractNumId w:val="3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19"/>
    <w:rsid w:val="000071C9"/>
    <w:rsid w:val="00040B96"/>
    <w:rsid w:val="00047136"/>
    <w:rsid w:val="00063961"/>
    <w:rsid w:val="00080CB1"/>
    <w:rsid w:val="00082F8E"/>
    <w:rsid w:val="0009372E"/>
    <w:rsid w:val="000958F7"/>
    <w:rsid w:val="000A4C92"/>
    <w:rsid w:val="000B0C5D"/>
    <w:rsid w:val="000E1CBA"/>
    <w:rsid w:val="000F6A79"/>
    <w:rsid w:val="000F6EF2"/>
    <w:rsid w:val="0010039B"/>
    <w:rsid w:val="00126F24"/>
    <w:rsid w:val="00143032"/>
    <w:rsid w:val="00176AFD"/>
    <w:rsid w:val="00184779"/>
    <w:rsid w:val="00201286"/>
    <w:rsid w:val="00207B02"/>
    <w:rsid w:val="00215A30"/>
    <w:rsid w:val="002735A8"/>
    <w:rsid w:val="00293C02"/>
    <w:rsid w:val="00294659"/>
    <w:rsid w:val="002B0820"/>
    <w:rsid w:val="002B5462"/>
    <w:rsid w:val="002D217F"/>
    <w:rsid w:val="002D4B7B"/>
    <w:rsid w:val="002D76F7"/>
    <w:rsid w:val="002E2E3A"/>
    <w:rsid w:val="00340958"/>
    <w:rsid w:val="0034779A"/>
    <w:rsid w:val="003560B0"/>
    <w:rsid w:val="00367D25"/>
    <w:rsid w:val="00371639"/>
    <w:rsid w:val="003829CE"/>
    <w:rsid w:val="003939EA"/>
    <w:rsid w:val="003D0D3C"/>
    <w:rsid w:val="003D2A93"/>
    <w:rsid w:val="003E7612"/>
    <w:rsid w:val="004057EF"/>
    <w:rsid w:val="0041751A"/>
    <w:rsid w:val="00440A7A"/>
    <w:rsid w:val="00472ECE"/>
    <w:rsid w:val="0047339F"/>
    <w:rsid w:val="00485945"/>
    <w:rsid w:val="00486481"/>
    <w:rsid w:val="004A6560"/>
    <w:rsid w:val="004C1924"/>
    <w:rsid w:val="004E75E1"/>
    <w:rsid w:val="0051007F"/>
    <w:rsid w:val="005310DA"/>
    <w:rsid w:val="005525DF"/>
    <w:rsid w:val="00570571"/>
    <w:rsid w:val="00582006"/>
    <w:rsid w:val="005875CF"/>
    <w:rsid w:val="005A431A"/>
    <w:rsid w:val="006200B1"/>
    <w:rsid w:val="00630265"/>
    <w:rsid w:val="00631D18"/>
    <w:rsid w:val="006445BC"/>
    <w:rsid w:val="006636CC"/>
    <w:rsid w:val="00671A70"/>
    <w:rsid w:val="00674180"/>
    <w:rsid w:val="006A4522"/>
    <w:rsid w:val="006C7C74"/>
    <w:rsid w:val="006D6ACE"/>
    <w:rsid w:val="006E6F55"/>
    <w:rsid w:val="006F76AE"/>
    <w:rsid w:val="0071658A"/>
    <w:rsid w:val="00721011"/>
    <w:rsid w:val="00723A9D"/>
    <w:rsid w:val="00724E39"/>
    <w:rsid w:val="00731D9D"/>
    <w:rsid w:val="00762AB6"/>
    <w:rsid w:val="00773F64"/>
    <w:rsid w:val="007819B7"/>
    <w:rsid w:val="00781A3D"/>
    <w:rsid w:val="00786EC3"/>
    <w:rsid w:val="00787692"/>
    <w:rsid w:val="007918E3"/>
    <w:rsid w:val="007D0A83"/>
    <w:rsid w:val="007E506E"/>
    <w:rsid w:val="007F3A6D"/>
    <w:rsid w:val="00805D7F"/>
    <w:rsid w:val="0080644E"/>
    <w:rsid w:val="008102C2"/>
    <w:rsid w:val="00814855"/>
    <w:rsid w:val="00821E65"/>
    <w:rsid w:val="00822DEC"/>
    <w:rsid w:val="00827217"/>
    <w:rsid w:val="00835C7D"/>
    <w:rsid w:val="008615CB"/>
    <w:rsid w:val="00867FA2"/>
    <w:rsid w:val="00877418"/>
    <w:rsid w:val="00881384"/>
    <w:rsid w:val="008A5F3F"/>
    <w:rsid w:val="008C56EC"/>
    <w:rsid w:val="00902EA6"/>
    <w:rsid w:val="00911224"/>
    <w:rsid w:val="00911C52"/>
    <w:rsid w:val="009218D5"/>
    <w:rsid w:val="009227FF"/>
    <w:rsid w:val="00967B31"/>
    <w:rsid w:val="009B2D87"/>
    <w:rsid w:val="009C0293"/>
    <w:rsid w:val="009D47AE"/>
    <w:rsid w:val="009E02D9"/>
    <w:rsid w:val="00A012CD"/>
    <w:rsid w:val="00A023D7"/>
    <w:rsid w:val="00A13EA3"/>
    <w:rsid w:val="00A15F33"/>
    <w:rsid w:val="00A21C13"/>
    <w:rsid w:val="00A33B9D"/>
    <w:rsid w:val="00A443A6"/>
    <w:rsid w:val="00A53BDA"/>
    <w:rsid w:val="00A54E48"/>
    <w:rsid w:val="00A801AF"/>
    <w:rsid w:val="00A86F5C"/>
    <w:rsid w:val="00A92276"/>
    <w:rsid w:val="00A92419"/>
    <w:rsid w:val="00AC03F1"/>
    <w:rsid w:val="00AD09F5"/>
    <w:rsid w:val="00AE2CA3"/>
    <w:rsid w:val="00AF5477"/>
    <w:rsid w:val="00AF63EA"/>
    <w:rsid w:val="00AF7C99"/>
    <w:rsid w:val="00B05966"/>
    <w:rsid w:val="00B25B41"/>
    <w:rsid w:val="00B365D3"/>
    <w:rsid w:val="00B4535C"/>
    <w:rsid w:val="00B51913"/>
    <w:rsid w:val="00B91A0D"/>
    <w:rsid w:val="00BC5B49"/>
    <w:rsid w:val="00BE6C27"/>
    <w:rsid w:val="00C041D9"/>
    <w:rsid w:val="00C449BF"/>
    <w:rsid w:val="00C4792F"/>
    <w:rsid w:val="00C53493"/>
    <w:rsid w:val="00C5483D"/>
    <w:rsid w:val="00C671E7"/>
    <w:rsid w:val="00C728FF"/>
    <w:rsid w:val="00C83E79"/>
    <w:rsid w:val="00C90EA4"/>
    <w:rsid w:val="00C92728"/>
    <w:rsid w:val="00CA0EB8"/>
    <w:rsid w:val="00CA2E2E"/>
    <w:rsid w:val="00CA4BF6"/>
    <w:rsid w:val="00CE75C4"/>
    <w:rsid w:val="00CF1F82"/>
    <w:rsid w:val="00CF68F2"/>
    <w:rsid w:val="00D0175F"/>
    <w:rsid w:val="00D11732"/>
    <w:rsid w:val="00D27AE8"/>
    <w:rsid w:val="00D32FF2"/>
    <w:rsid w:val="00D33267"/>
    <w:rsid w:val="00D643FE"/>
    <w:rsid w:val="00DA5A2C"/>
    <w:rsid w:val="00DA6139"/>
    <w:rsid w:val="00DB2916"/>
    <w:rsid w:val="00DC4070"/>
    <w:rsid w:val="00DD0D2F"/>
    <w:rsid w:val="00DF1F8C"/>
    <w:rsid w:val="00DF3887"/>
    <w:rsid w:val="00E16D69"/>
    <w:rsid w:val="00E23712"/>
    <w:rsid w:val="00E27B51"/>
    <w:rsid w:val="00E32C73"/>
    <w:rsid w:val="00E41F4B"/>
    <w:rsid w:val="00E562C2"/>
    <w:rsid w:val="00E66D94"/>
    <w:rsid w:val="00E70377"/>
    <w:rsid w:val="00E744B7"/>
    <w:rsid w:val="00EB5710"/>
    <w:rsid w:val="00EB5711"/>
    <w:rsid w:val="00ED2119"/>
    <w:rsid w:val="00ED2858"/>
    <w:rsid w:val="00ED4401"/>
    <w:rsid w:val="00EE71A3"/>
    <w:rsid w:val="00F01D1F"/>
    <w:rsid w:val="00F07346"/>
    <w:rsid w:val="00F11CF1"/>
    <w:rsid w:val="00F32700"/>
    <w:rsid w:val="00F35D37"/>
    <w:rsid w:val="00F63A69"/>
    <w:rsid w:val="00F64FA5"/>
    <w:rsid w:val="00F77A06"/>
    <w:rsid w:val="00FA0D87"/>
    <w:rsid w:val="00FD2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34CE4"/>
  <w15:docId w15:val="{15C5EC51-268C-481B-89C8-10CF8066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1E7"/>
    <w:rPr>
      <w:rFonts w:ascii="FS Me Light" w:hAnsi="FS Me Light"/>
      <w:sz w:val="24"/>
    </w:rPr>
  </w:style>
  <w:style w:type="paragraph" w:styleId="Heading1">
    <w:name w:val="heading 1"/>
    <w:basedOn w:val="Normal"/>
    <w:next w:val="Normal"/>
    <w:link w:val="Heading1Char"/>
    <w:uiPriority w:val="9"/>
    <w:qFormat/>
    <w:rsid w:val="00B4535C"/>
    <w:pPr>
      <w:keepNext/>
      <w:keepLines/>
      <w:spacing w:before="200" w:line="240" w:lineRule="auto"/>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B4535C"/>
    <w:pPr>
      <w:keepNext/>
      <w:keepLines/>
      <w:spacing w:before="240" w:after="240" w:line="320" w:lineRule="atLeast"/>
      <w:outlineLvl w:val="1"/>
    </w:pPr>
    <w:rPr>
      <w:rFonts w:ascii="Arial" w:eastAsiaTheme="majorEastAsia" w:hAnsi="Arial" w:cstheme="majorBidi"/>
      <w:b/>
      <w:color w:val="000000" w:themeColor="text1"/>
      <w:sz w:val="40"/>
      <w:szCs w:val="26"/>
    </w:rPr>
  </w:style>
  <w:style w:type="paragraph" w:styleId="Heading3">
    <w:name w:val="heading 3"/>
    <w:basedOn w:val="Normal"/>
    <w:next w:val="Normal"/>
    <w:link w:val="Heading3Char"/>
    <w:uiPriority w:val="9"/>
    <w:unhideWhenUsed/>
    <w:qFormat/>
    <w:rsid w:val="00D32FF2"/>
    <w:pPr>
      <w:keepNext/>
      <w:keepLines/>
      <w:spacing w:before="40" w:after="0"/>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35C"/>
    <w:pPr>
      <w:spacing w:after="0" w:line="320" w:lineRule="atLeast"/>
    </w:pPr>
    <w:rPr>
      <w:rFonts w:ascii="Arial" w:hAnsi="Arial"/>
      <w:sz w:val="40"/>
    </w:rPr>
  </w:style>
  <w:style w:type="character" w:styleId="Hyperlink">
    <w:name w:val="Hyperlink"/>
    <w:basedOn w:val="DefaultParagraphFont"/>
    <w:uiPriority w:val="99"/>
    <w:unhideWhenUsed/>
    <w:rsid w:val="00C041D9"/>
    <w:rPr>
      <w:color w:val="0000FF" w:themeColor="hyperlink"/>
      <w:u w:val="single"/>
    </w:rPr>
  </w:style>
  <w:style w:type="paragraph" w:styleId="Header">
    <w:name w:val="header"/>
    <w:basedOn w:val="Normal"/>
    <w:link w:val="HeaderChar"/>
    <w:uiPriority w:val="99"/>
    <w:unhideWhenUsed/>
    <w:rsid w:val="00367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D25"/>
  </w:style>
  <w:style w:type="paragraph" w:styleId="Footer">
    <w:name w:val="footer"/>
    <w:basedOn w:val="Normal"/>
    <w:link w:val="FooterChar"/>
    <w:uiPriority w:val="99"/>
    <w:unhideWhenUsed/>
    <w:rsid w:val="00367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D25"/>
  </w:style>
  <w:style w:type="paragraph" w:styleId="BalloonText">
    <w:name w:val="Balloon Text"/>
    <w:basedOn w:val="Normal"/>
    <w:link w:val="BalloonTextChar"/>
    <w:uiPriority w:val="99"/>
    <w:semiHidden/>
    <w:unhideWhenUsed/>
    <w:rsid w:val="00A1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33"/>
    <w:rPr>
      <w:rFonts w:ascii="Tahoma" w:hAnsi="Tahoma" w:cs="Tahoma"/>
      <w:sz w:val="16"/>
      <w:szCs w:val="16"/>
    </w:rPr>
  </w:style>
  <w:style w:type="paragraph" w:styleId="ListParagraph">
    <w:name w:val="List Paragraph"/>
    <w:basedOn w:val="Normal"/>
    <w:uiPriority w:val="34"/>
    <w:qFormat/>
    <w:rsid w:val="00E562C2"/>
    <w:pPr>
      <w:ind w:left="720"/>
      <w:contextualSpacing/>
    </w:pPr>
  </w:style>
  <w:style w:type="paragraph" w:styleId="Revision">
    <w:name w:val="Revision"/>
    <w:hidden/>
    <w:uiPriority w:val="99"/>
    <w:semiHidden/>
    <w:rsid w:val="00671A70"/>
    <w:pPr>
      <w:spacing w:after="0" w:line="240" w:lineRule="auto"/>
    </w:pPr>
  </w:style>
  <w:style w:type="character" w:customStyle="1" w:styleId="Heading1Char">
    <w:name w:val="Heading 1 Char"/>
    <w:basedOn w:val="DefaultParagraphFont"/>
    <w:link w:val="Heading1"/>
    <w:uiPriority w:val="9"/>
    <w:rsid w:val="00B4535C"/>
    <w:rPr>
      <w:rFonts w:ascii="Arial" w:eastAsiaTheme="majorEastAsia" w:hAnsi="Arial" w:cstheme="majorBidi"/>
      <w:b/>
      <w:color w:val="000000" w:themeColor="text1"/>
      <w:sz w:val="48"/>
      <w:szCs w:val="32"/>
    </w:rPr>
  </w:style>
  <w:style w:type="paragraph" w:styleId="BodyText">
    <w:name w:val="Body Text"/>
    <w:basedOn w:val="Normal"/>
    <w:link w:val="BodyTextChar"/>
    <w:unhideWhenUsed/>
    <w:qFormat/>
    <w:rsid w:val="00B4535C"/>
    <w:pPr>
      <w:spacing w:after="240" w:line="320" w:lineRule="atLeast"/>
    </w:pPr>
    <w:rPr>
      <w:rFonts w:ascii="Arial" w:hAnsi="Arial"/>
      <w:color w:val="404040" w:themeColor="text1" w:themeTint="BF"/>
      <w:sz w:val="40"/>
      <w:szCs w:val="24"/>
    </w:rPr>
  </w:style>
  <w:style w:type="character" w:customStyle="1" w:styleId="BodyTextChar">
    <w:name w:val="Body Text Char"/>
    <w:basedOn w:val="DefaultParagraphFont"/>
    <w:link w:val="BodyText"/>
    <w:rsid w:val="00B4535C"/>
    <w:rPr>
      <w:rFonts w:ascii="Arial" w:hAnsi="Arial"/>
      <w:color w:val="404040" w:themeColor="text1" w:themeTint="BF"/>
      <w:sz w:val="40"/>
      <w:szCs w:val="24"/>
    </w:rPr>
  </w:style>
  <w:style w:type="character" w:styleId="CommentReference">
    <w:name w:val="annotation reference"/>
    <w:basedOn w:val="DefaultParagraphFont"/>
    <w:uiPriority w:val="99"/>
    <w:semiHidden/>
    <w:unhideWhenUsed/>
    <w:rsid w:val="00ED2858"/>
    <w:rPr>
      <w:sz w:val="16"/>
      <w:szCs w:val="16"/>
    </w:rPr>
  </w:style>
  <w:style w:type="paragraph" w:styleId="CommentText">
    <w:name w:val="annotation text"/>
    <w:basedOn w:val="Normal"/>
    <w:link w:val="CommentTextChar"/>
    <w:uiPriority w:val="99"/>
    <w:semiHidden/>
    <w:unhideWhenUsed/>
    <w:rsid w:val="00ED2858"/>
    <w:pPr>
      <w:spacing w:line="240" w:lineRule="auto"/>
    </w:pPr>
    <w:rPr>
      <w:sz w:val="20"/>
      <w:szCs w:val="20"/>
    </w:rPr>
  </w:style>
  <w:style w:type="character" w:customStyle="1" w:styleId="CommentTextChar">
    <w:name w:val="Comment Text Char"/>
    <w:basedOn w:val="DefaultParagraphFont"/>
    <w:link w:val="CommentText"/>
    <w:uiPriority w:val="99"/>
    <w:semiHidden/>
    <w:rsid w:val="00ED2858"/>
    <w:rPr>
      <w:sz w:val="20"/>
      <w:szCs w:val="20"/>
    </w:rPr>
  </w:style>
  <w:style w:type="paragraph" w:styleId="CommentSubject">
    <w:name w:val="annotation subject"/>
    <w:basedOn w:val="CommentText"/>
    <w:next w:val="CommentText"/>
    <w:link w:val="CommentSubjectChar"/>
    <w:uiPriority w:val="99"/>
    <w:semiHidden/>
    <w:unhideWhenUsed/>
    <w:rsid w:val="00ED2858"/>
    <w:rPr>
      <w:b/>
      <w:bCs/>
    </w:rPr>
  </w:style>
  <w:style w:type="character" w:customStyle="1" w:styleId="CommentSubjectChar">
    <w:name w:val="Comment Subject Char"/>
    <w:basedOn w:val="CommentTextChar"/>
    <w:link w:val="CommentSubject"/>
    <w:uiPriority w:val="99"/>
    <w:semiHidden/>
    <w:rsid w:val="00ED2858"/>
    <w:rPr>
      <w:b/>
      <w:bCs/>
      <w:sz w:val="20"/>
      <w:szCs w:val="20"/>
    </w:rPr>
  </w:style>
  <w:style w:type="character" w:customStyle="1" w:styleId="Heading2Char">
    <w:name w:val="Heading 2 Char"/>
    <w:basedOn w:val="DefaultParagraphFont"/>
    <w:link w:val="Heading2"/>
    <w:uiPriority w:val="9"/>
    <w:rsid w:val="00B4535C"/>
    <w:rPr>
      <w:rFonts w:ascii="Arial" w:eastAsiaTheme="majorEastAsia" w:hAnsi="Arial" w:cstheme="majorBidi"/>
      <w:b/>
      <w:color w:val="000000" w:themeColor="text1"/>
      <w:sz w:val="40"/>
      <w:szCs w:val="26"/>
    </w:rPr>
  </w:style>
  <w:style w:type="character" w:customStyle="1" w:styleId="Heading3Char">
    <w:name w:val="Heading 3 Char"/>
    <w:basedOn w:val="DefaultParagraphFont"/>
    <w:link w:val="Heading3"/>
    <w:uiPriority w:val="9"/>
    <w:rsid w:val="00D32FF2"/>
    <w:rPr>
      <w:rFonts w:ascii="FS Me Light" w:eastAsiaTheme="majorEastAsia" w:hAnsi="FS Me Light" w:cstheme="majorBidi"/>
      <w:b/>
      <w:color w:val="243F60" w:themeColor="accent1" w:themeShade="7F"/>
      <w:sz w:val="24"/>
      <w:szCs w:val="24"/>
    </w:rPr>
  </w:style>
  <w:style w:type="paragraph" w:styleId="ListBullet3">
    <w:name w:val="List Bullet 3"/>
    <w:basedOn w:val="Normal"/>
    <w:autoRedefine/>
    <w:uiPriority w:val="99"/>
    <w:unhideWhenUsed/>
    <w:qFormat/>
    <w:rsid w:val="007918E3"/>
    <w:pPr>
      <w:numPr>
        <w:numId w:val="1"/>
      </w:numPr>
      <w:tabs>
        <w:tab w:val="left" w:pos="284"/>
      </w:tabs>
      <w:spacing w:before="360" w:after="240" w:line="320" w:lineRule="atLeast"/>
    </w:pPr>
    <w:rPr>
      <w:color w:val="404040" w:themeColor="text1" w:themeTint="BF"/>
      <w:szCs w:val="24"/>
      <w:lang w:eastAsia="en-GB"/>
    </w:rPr>
  </w:style>
  <w:style w:type="paragraph" w:styleId="TOCHeading">
    <w:name w:val="TOC Heading"/>
    <w:basedOn w:val="Heading1"/>
    <w:next w:val="Normal"/>
    <w:uiPriority w:val="39"/>
    <w:unhideWhenUsed/>
    <w:qFormat/>
    <w:rsid w:val="00D11732"/>
    <w:pPr>
      <w:spacing w:before="240" w:after="0" w:line="259" w:lineRule="auto"/>
      <w:outlineLvl w:val="9"/>
    </w:pPr>
    <w:rPr>
      <w:lang w:val="en-US"/>
    </w:rPr>
  </w:style>
  <w:style w:type="paragraph" w:styleId="TOC1">
    <w:name w:val="toc 1"/>
    <w:basedOn w:val="Normal"/>
    <w:next w:val="Normal"/>
    <w:autoRedefine/>
    <w:uiPriority w:val="39"/>
    <w:unhideWhenUsed/>
    <w:rsid w:val="00D11732"/>
    <w:pPr>
      <w:tabs>
        <w:tab w:val="right" w:pos="9061"/>
      </w:tabs>
      <w:spacing w:after="100"/>
    </w:pPr>
    <w:rPr>
      <w:rFonts w:ascii="Arial" w:hAnsi="Arial"/>
      <w:sz w:val="40"/>
    </w:rPr>
  </w:style>
  <w:style w:type="paragraph" w:styleId="TOC3">
    <w:name w:val="toc 3"/>
    <w:basedOn w:val="Normal"/>
    <w:next w:val="Normal"/>
    <w:autoRedefine/>
    <w:uiPriority w:val="39"/>
    <w:unhideWhenUsed/>
    <w:rsid w:val="000E1CBA"/>
    <w:pPr>
      <w:spacing w:after="100"/>
      <w:ind w:left="480"/>
    </w:pPr>
  </w:style>
  <w:style w:type="paragraph" w:styleId="TOC2">
    <w:name w:val="toc 2"/>
    <w:basedOn w:val="Normal"/>
    <w:next w:val="Normal"/>
    <w:autoRedefine/>
    <w:uiPriority w:val="39"/>
    <w:unhideWhenUsed/>
    <w:rsid w:val="000E1CBA"/>
    <w:pPr>
      <w:spacing w:after="100"/>
      <w:ind w:left="240"/>
    </w:pPr>
  </w:style>
  <w:style w:type="paragraph" w:customStyle="1" w:styleId="paragraph">
    <w:name w:val="paragraph"/>
    <w:basedOn w:val="Normal"/>
    <w:rsid w:val="00CF1F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F1F82"/>
  </w:style>
  <w:style w:type="character" w:customStyle="1" w:styleId="eop">
    <w:name w:val="eop"/>
    <w:basedOn w:val="DefaultParagraphFont"/>
    <w:rsid w:val="00CF1F82"/>
  </w:style>
  <w:style w:type="character" w:styleId="FollowedHyperlink">
    <w:name w:val="FollowedHyperlink"/>
    <w:basedOn w:val="DefaultParagraphFont"/>
    <w:uiPriority w:val="99"/>
    <w:semiHidden/>
    <w:unhideWhenUsed/>
    <w:rsid w:val="00E70377"/>
    <w:rPr>
      <w:color w:val="800080" w:themeColor="followedHyperlink"/>
      <w:u w:val="single"/>
    </w:rPr>
  </w:style>
  <w:style w:type="numbering" w:styleId="111111">
    <w:name w:val="Outline List 2"/>
    <w:basedOn w:val="NoList"/>
    <w:uiPriority w:val="99"/>
    <w:semiHidden/>
    <w:unhideWhenUsed/>
    <w:rsid w:val="00B4535C"/>
    <w:pPr>
      <w:numPr>
        <w:numId w:val="6"/>
      </w:numPr>
    </w:pPr>
  </w:style>
  <w:style w:type="paragraph" w:styleId="BodyText3">
    <w:name w:val="Body Text 3"/>
    <w:basedOn w:val="Normal"/>
    <w:link w:val="BodyText3Char"/>
    <w:uiPriority w:val="99"/>
    <w:unhideWhenUsed/>
    <w:rsid w:val="00B4535C"/>
    <w:pPr>
      <w:spacing w:after="120"/>
    </w:pPr>
    <w:rPr>
      <w:sz w:val="16"/>
      <w:szCs w:val="16"/>
    </w:rPr>
  </w:style>
  <w:style w:type="character" w:customStyle="1" w:styleId="BodyText3Char">
    <w:name w:val="Body Text 3 Char"/>
    <w:basedOn w:val="DefaultParagraphFont"/>
    <w:link w:val="BodyText3"/>
    <w:uiPriority w:val="99"/>
    <w:rsid w:val="00B4535C"/>
    <w:rPr>
      <w:rFonts w:ascii="FS Me Light" w:hAnsi="FS Me Light"/>
      <w:sz w:val="16"/>
      <w:szCs w:val="16"/>
    </w:rPr>
  </w:style>
  <w:style w:type="character" w:styleId="PageNumber">
    <w:name w:val="page number"/>
    <w:basedOn w:val="DefaultParagraphFont"/>
    <w:uiPriority w:val="99"/>
    <w:semiHidden/>
    <w:unhideWhenUsed/>
    <w:rsid w:val="00D1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nts@arts.wa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ggie.dunning@arts.wa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arts.wales" TargetMode="External"/><Relationship Id="rId5" Type="http://schemas.openxmlformats.org/officeDocument/2006/relationships/webSettings" Target="webSettings.xml"/><Relationship Id="rId15" Type="http://schemas.openxmlformats.org/officeDocument/2006/relationships/hyperlink" Target="https://arts.wales/about-us/contact-us" TargetMode="External"/><Relationship Id="rId10" Type="http://schemas.openxmlformats.org/officeDocument/2006/relationships/hyperlink" Target="https://arts.wales/resources/uploading-evidence-your-bank-account-individuals" TargetMode="External"/><Relationship Id="rId4" Type="http://schemas.openxmlformats.org/officeDocument/2006/relationships/settings" Target="settings.xml"/><Relationship Id="rId9" Type="http://schemas.openxmlformats.org/officeDocument/2006/relationships/hyperlink" Target="https://arts.wales/resources/uploading-evidence-your-bank-account-organisations" TargetMode="External"/><Relationship Id="rId14" Type="http://schemas.openxmlformats.org/officeDocument/2006/relationships/hyperlink" Target="mailto:grants@art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47D98-C307-4BEE-ABB1-E41DD465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Arts Council of Wales</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 Dunning</dc:creator>
  <cp:lastModifiedBy>Michelle Pope</cp:lastModifiedBy>
  <cp:revision>7</cp:revision>
  <cp:lastPrinted>2022-02-28T10:07:00Z</cp:lastPrinted>
  <dcterms:created xsi:type="dcterms:W3CDTF">2022-05-05T09:53:00Z</dcterms:created>
  <dcterms:modified xsi:type="dcterms:W3CDTF">2022-05-05T13:09:00Z</dcterms:modified>
</cp:coreProperties>
</file>