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C06D" w14:textId="6A4B8224" w:rsidR="00342FBE" w:rsidRPr="00D033A3" w:rsidRDefault="00342FBE" w:rsidP="001365E6">
      <w:pPr>
        <w:pStyle w:val="Heading1"/>
        <w:rPr>
          <w:rFonts w:ascii="Arial" w:hAnsi="Arial" w:cs="Arial"/>
          <w:color w:val="000000" w:themeColor="text1"/>
          <w:sz w:val="40"/>
          <w:szCs w:val="40"/>
        </w:rPr>
      </w:pPr>
      <w:bookmarkStart w:id="0" w:name="_Toc37250548"/>
      <w:bookmarkStart w:id="1" w:name="_Toc37849629"/>
      <w:bookmarkStart w:id="2" w:name="_Toc38377633"/>
      <w:r w:rsidRPr="00D033A3">
        <w:rPr>
          <w:rFonts w:ascii="Arial" w:hAnsi="Arial" w:cs="Arial"/>
          <w:color w:val="000000" w:themeColor="text1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415293A" wp14:editId="1ADB7B14">
            <wp:simplePos x="0" y="0"/>
            <wp:positionH relativeFrom="column">
              <wp:posOffset>4638937</wp:posOffset>
            </wp:positionH>
            <wp:positionV relativeFrom="paragraph">
              <wp:posOffset>-706120</wp:posOffset>
            </wp:positionV>
            <wp:extent cx="1471766" cy="242047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66" cy="242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144" w:rsidRPr="00D033A3">
        <w:rPr>
          <w:rFonts w:ascii="Arial" w:hAnsi="Arial" w:cs="Arial"/>
          <w:color w:val="000000" w:themeColor="text1"/>
          <w:sz w:val="40"/>
          <w:szCs w:val="40"/>
        </w:rPr>
        <w:t xml:space="preserve">Cyngor </w:t>
      </w:r>
      <w:r w:rsidR="00323A9C" w:rsidRPr="00D033A3">
        <w:rPr>
          <w:rFonts w:ascii="Arial" w:hAnsi="Arial" w:cs="Arial"/>
          <w:color w:val="000000" w:themeColor="text1"/>
          <w:sz w:val="40"/>
          <w:szCs w:val="40"/>
        </w:rPr>
        <w:t>Celfyddydau Cymru</w:t>
      </w:r>
      <w:bookmarkEnd w:id="0"/>
      <w:bookmarkEnd w:id="1"/>
      <w:bookmarkEnd w:id="2"/>
    </w:p>
    <w:p w14:paraId="1447D896" w14:textId="77777777" w:rsidR="00342FBE" w:rsidRPr="00D033A3" w:rsidRDefault="00342FBE" w:rsidP="00342FBE">
      <w:pPr>
        <w:rPr>
          <w:rFonts w:cs="Arial"/>
          <w:color w:val="000000" w:themeColor="text1"/>
        </w:rPr>
      </w:pPr>
    </w:p>
    <w:p w14:paraId="234CB4CE" w14:textId="77777777" w:rsidR="00342FBE" w:rsidRPr="00D033A3" w:rsidRDefault="00342FBE" w:rsidP="00342FBE">
      <w:pPr>
        <w:rPr>
          <w:rFonts w:cs="Arial"/>
          <w:color w:val="000000" w:themeColor="text1"/>
        </w:rPr>
      </w:pPr>
    </w:p>
    <w:p w14:paraId="50C11329" w14:textId="5D1981DD" w:rsidR="00342FBE" w:rsidRPr="00D033A3" w:rsidRDefault="00342FBE" w:rsidP="00342FBE">
      <w:pPr>
        <w:rPr>
          <w:rFonts w:cs="Arial"/>
          <w:color w:val="000000" w:themeColor="text1"/>
        </w:rPr>
      </w:pPr>
    </w:p>
    <w:p w14:paraId="3697D87F" w14:textId="77777777" w:rsidR="007B3F78" w:rsidRPr="00D033A3" w:rsidRDefault="007B3F78" w:rsidP="00342FBE">
      <w:pPr>
        <w:rPr>
          <w:rFonts w:cs="Arial"/>
          <w:color w:val="000000" w:themeColor="text1"/>
        </w:rPr>
      </w:pPr>
    </w:p>
    <w:p w14:paraId="1A08DAF2" w14:textId="14C2D6E9" w:rsidR="00342FBE" w:rsidRPr="00D033A3" w:rsidRDefault="009F37BE" w:rsidP="002D337A">
      <w:pPr>
        <w:pStyle w:val="Heading1"/>
        <w:rPr>
          <w:rFonts w:ascii="Arial" w:hAnsi="Arial" w:cs="Arial"/>
          <w:b/>
          <w:bCs/>
          <w:color w:val="000000" w:themeColor="text1"/>
        </w:rPr>
      </w:pPr>
      <w:bookmarkStart w:id="3" w:name="_Toc37250549"/>
      <w:bookmarkStart w:id="4" w:name="_Toc37849630"/>
      <w:bookmarkStart w:id="5" w:name="_Toc38377634"/>
      <w:r w:rsidRPr="00D033A3">
        <w:rPr>
          <w:rFonts w:ascii="Arial" w:hAnsi="Arial" w:cs="Arial"/>
          <w:b/>
          <w:bCs/>
          <w:color w:val="000000" w:themeColor="text1"/>
        </w:rPr>
        <w:t xml:space="preserve">Coronafeirws: </w:t>
      </w:r>
      <w:r w:rsidR="00D40A32" w:rsidRPr="00D033A3">
        <w:rPr>
          <w:rFonts w:ascii="Arial" w:hAnsi="Arial" w:cs="Arial"/>
          <w:b/>
          <w:bCs/>
          <w:color w:val="000000" w:themeColor="text1"/>
        </w:rPr>
        <w:t xml:space="preserve">Cymorth i </w:t>
      </w:r>
      <w:bookmarkEnd w:id="3"/>
      <w:bookmarkEnd w:id="4"/>
      <w:r w:rsidR="00963EC6" w:rsidRPr="00D033A3">
        <w:rPr>
          <w:rFonts w:ascii="Arial" w:hAnsi="Arial" w:cs="Arial"/>
          <w:b/>
          <w:bCs/>
          <w:color w:val="000000" w:themeColor="text1"/>
        </w:rPr>
        <w:t>Unigolion</w:t>
      </w:r>
      <w:bookmarkEnd w:id="5"/>
    </w:p>
    <w:p w14:paraId="60C44197" w14:textId="593219D6" w:rsidR="00342FBE" w:rsidRPr="00D033A3" w:rsidRDefault="004E6DE8" w:rsidP="00501A82">
      <w:pPr>
        <w:pStyle w:val="Heading1"/>
        <w:spacing w:before="720"/>
        <w:rPr>
          <w:rFonts w:ascii="Arial" w:hAnsi="Arial" w:cs="Arial"/>
          <w:b/>
          <w:bCs/>
          <w:color w:val="000000" w:themeColor="text1"/>
        </w:rPr>
      </w:pPr>
      <w:bookmarkStart w:id="6" w:name="_Toc37250550"/>
      <w:bookmarkStart w:id="7" w:name="_Toc37849631"/>
      <w:bookmarkStart w:id="8" w:name="_Toc38377635"/>
      <w:r w:rsidRPr="00D033A3">
        <w:rPr>
          <w:rFonts w:ascii="Arial" w:hAnsi="Arial" w:cs="Arial"/>
          <w:b/>
          <w:bCs/>
          <w:color w:val="000000" w:themeColor="text1"/>
        </w:rPr>
        <w:t>C</w:t>
      </w:r>
      <w:r w:rsidR="00CA2C71" w:rsidRPr="00D033A3">
        <w:rPr>
          <w:rFonts w:ascii="Arial" w:hAnsi="Arial" w:cs="Arial"/>
          <w:b/>
          <w:bCs/>
          <w:color w:val="000000" w:themeColor="text1"/>
        </w:rPr>
        <w:t xml:space="preserve">ronfa </w:t>
      </w:r>
      <w:bookmarkEnd w:id="6"/>
      <w:r w:rsidR="00784A39" w:rsidRPr="00D033A3">
        <w:rPr>
          <w:rFonts w:ascii="Arial" w:hAnsi="Arial" w:cs="Arial"/>
          <w:b/>
          <w:bCs/>
          <w:color w:val="000000" w:themeColor="text1"/>
          <w:lang w:val="cy-GB"/>
        </w:rPr>
        <w:t>Ymsefydlogi</w:t>
      </w:r>
      <w:bookmarkEnd w:id="7"/>
      <w:bookmarkEnd w:id="8"/>
    </w:p>
    <w:p w14:paraId="7877F15C" w14:textId="7DDB473E" w:rsidR="00F373EB" w:rsidRPr="00D033A3" w:rsidRDefault="007A3917" w:rsidP="00F373EB">
      <w:pPr>
        <w:pStyle w:val="Heading1"/>
        <w:spacing w:before="720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bookmarkStart w:id="9" w:name="_Toc37250551"/>
      <w:bookmarkStart w:id="10" w:name="_Toc37849632"/>
      <w:bookmarkStart w:id="11" w:name="_Toc38377636"/>
      <w:r w:rsidRPr="00D033A3">
        <w:rPr>
          <w:rFonts w:ascii="Arial" w:hAnsi="Arial" w:cs="Arial"/>
          <w:b/>
          <w:bCs/>
          <w:color w:val="000000" w:themeColor="text1"/>
          <w:sz w:val="56"/>
          <w:szCs w:val="56"/>
        </w:rPr>
        <w:t>Cwest</w:t>
      </w:r>
      <w:r w:rsidR="000D7D40" w:rsidRPr="00D033A3">
        <w:rPr>
          <w:rFonts w:ascii="Arial" w:hAnsi="Arial" w:cs="Arial"/>
          <w:b/>
          <w:bCs/>
          <w:color w:val="000000" w:themeColor="text1"/>
          <w:sz w:val="56"/>
          <w:szCs w:val="56"/>
        </w:rPr>
        <w:t xml:space="preserve">iynau </w:t>
      </w:r>
      <w:r w:rsidR="00CA2C71" w:rsidRPr="00D033A3">
        <w:rPr>
          <w:rFonts w:ascii="Arial" w:hAnsi="Arial" w:cs="Arial"/>
          <w:b/>
          <w:bCs/>
          <w:color w:val="000000" w:themeColor="text1"/>
          <w:sz w:val="56"/>
          <w:szCs w:val="56"/>
        </w:rPr>
        <w:t>C</w:t>
      </w:r>
      <w:r w:rsidR="000D7D40" w:rsidRPr="00D033A3">
        <w:rPr>
          <w:rFonts w:ascii="Arial" w:hAnsi="Arial" w:cs="Arial"/>
          <w:b/>
          <w:bCs/>
          <w:color w:val="000000" w:themeColor="text1"/>
          <w:sz w:val="56"/>
          <w:szCs w:val="56"/>
        </w:rPr>
        <w:t>yffredi</w:t>
      </w:r>
      <w:r w:rsidR="00CA2C71" w:rsidRPr="00D033A3">
        <w:rPr>
          <w:rFonts w:ascii="Arial" w:hAnsi="Arial" w:cs="Arial"/>
          <w:b/>
          <w:bCs/>
          <w:color w:val="000000" w:themeColor="text1"/>
          <w:sz w:val="56"/>
          <w:szCs w:val="56"/>
        </w:rPr>
        <w:t>n</w:t>
      </w:r>
      <w:bookmarkEnd w:id="9"/>
      <w:bookmarkEnd w:id="10"/>
      <w:bookmarkEnd w:id="11"/>
    </w:p>
    <w:p w14:paraId="64E9A5EE" w14:textId="77777777" w:rsidR="00F373EB" w:rsidRPr="00D033A3" w:rsidRDefault="00F373EB" w:rsidP="00F373EB">
      <w:pPr>
        <w:rPr>
          <w:rFonts w:cs="Arial"/>
          <w:color w:val="000000" w:themeColor="text1"/>
        </w:rPr>
      </w:pPr>
    </w:p>
    <w:p w14:paraId="29AE9947" w14:textId="633E1A92" w:rsidR="001F4094" w:rsidRPr="00D033A3" w:rsidRDefault="00D40A32" w:rsidP="00F373EB">
      <w:pPr>
        <w:spacing w:before="1920"/>
        <w:rPr>
          <w:rFonts w:cs="Arial"/>
          <w:color w:val="000000" w:themeColor="text1"/>
          <w:sz w:val="40"/>
          <w:szCs w:val="40"/>
        </w:rPr>
      </w:pPr>
      <w:r w:rsidRPr="00D033A3">
        <w:rPr>
          <w:rFonts w:cs="Arial"/>
          <w:color w:val="000000" w:themeColor="text1"/>
          <w:sz w:val="40"/>
          <w:szCs w:val="40"/>
        </w:rPr>
        <w:t xml:space="preserve">Ebrill </w:t>
      </w:r>
      <w:r w:rsidR="001F4094" w:rsidRPr="00D033A3">
        <w:rPr>
          <w:rFonts w:cs="Arial"/>
          <w:color w:val="000000" w:themeColor="text1"/>
          <w:sz w:val="40"/>
          <w:szCs w:val="40"/>
        </w:rPr>
        <w:t>2020</w:t>
      </w:r>
    </w:p>
    <w:p w14:paraId="3309F0ED" w14:textId="61790E68" w:rsidR="00AC3CCE" w:rsidRPr="00D033A3" w:rsidRDefault="002E2D35" w:rsidP="00784A39">
      <w:pPr>
        <w:spacing w:before="960" w:line="320" w:lineRule="atLeast"/>
        <w:rPr>
          <w:rFonts w:cs="Arial"/>
          <w:color w:val="000000" w:themeColor="text1"/>
        </w:rPr>
      </w:pPr>
      <w:r w:rsidRPr="00D033A3">
        <w:rPr>
          <w:rFonts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C1B74" wp14:editId="52D33B01">
                <wp:simplePos x="0" y="0"/>
                <wp:positionH relativeFrom="column">
                  <wp:posOffset>-13447</wp:posOffset>
                </wp:positionH>
                <wp:positionV relativeFrom="paragraph">
                  <wp:posOffset>409575</wp:posOffset>
                </wp:positionV>
                <wp:extent cx="59829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9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DB7AC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2.25pt" to="470.0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" strokecolor="#069" strokeweight=".5pt">
                <v:stroke joinstyle="miter"/>
              </v:line>
            </w:pict>
          </mc:Fallback>
        </mc:AlternateContent>
      </w:r>
      <w:r w:rsidR="00784A39" w:rsidRPr="00D033A3">
        <w:rPr>
          <w:rFonts w:cs="Arial"/>
          <w:noProof/>
          <w:color w:val="000000" w:themeColor="text1"/>
        </w:rPr>
        <w:drawing>
          <wp:inline distT="0" distB="0" distL="0" distR="0" wp14:anchorId="7C2A9188" wp14:editId="094005EA">
            <wp:extent cx="6034110" cy="53784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tri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319" cy="53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CCE" w:rsidRPr="00D033A3">
        <w:rPr>
          <w:rFonts w:cs="Arial"/>
          <w:color w:val="000000" w:themeColor="text1"/>
        </w:rPr>
        <w:br w:type="page"/>
      </w:r>
    </w:p>
    <w:sdt>
      <w:sdtPr>
        <w:rPr>
          <w:rFonts w:ascii="Arial" w:hAnsi="Arial" w:cs="Arial"/>
          <w:noProof w:val="0"/>
          <w:color w:val="000000" w:themeColor="text1"/>
          <w:sz w:val="24"/>
          <w:szCs w:val="20"/>
          <w:lang w:val="en-GB"/>
        </w:rPr>
        <w:id w:val="92682649"/>
        <w:docPartObj>
          <w:docPartGallery w:val="Table of Contents"/>
          <w:docPartUnique/>
        </w:docPartObj>
      </w:sdtPr>
      <w:sdtEndPr>
        <w:rPr>
          <w:b/>
          <w:bCs/>
          <w:noProof/>
          <w:sz w:val="40"/>
          <w:szCs w:val="40"/>
          <w:lang w:val="en-US"/>
        </w:rPr>
      </w:sdtEndPr>
      <w:sdtContent>
        <w:p w14:paraId="768CCE77" w14:textId="77777777" w:rsidR="00B87BE5" w:rsidRPr="00D033A3" w:rsidRDefault="00192AA9" w:rsidP="0050694B">
          <w:pPr>
            <w:pStyle w:val="TOCHeading"/>
            <w:spacing w:after="240" w:line="240" w:lineRule="auto"/>
            <w:rPr>
              <w:rFonts w:ascii="Arial" w:hAnsi="Arial" w:cs="Arial"/>
              <w:color w:val="000000" w:themeColor="text1"/>
              <w:sz w:val="40"/>
              <w:szCs w:val="40"/>
            </w:rPr>
          </w:pPr>
          <w:r w:rsidRPr="00D033A3">
            <w:rPr>
              <w:rStyle w:val="Heading2Char"/>
            </w:rPr>
            <w:t>C</w:t>
          </w:r>
          <w:r w:rsidR="007F09C6" w:rsidRPr="00D033A3">
            <w:rPr>
              <w:rStyle w:val="Heading2Char"/>
            </w:rPr>
            <w:t>ynnwys</w:t>
          </w:r>
          <w:r w:rsidR="00B87BE5" w:rsidRPr="00D033A3">
            <w:rPr>
              <w:rFonts w:ascii="Arial" w:hAnsi="Arial" w:cs="Arial"/>
              <w:noProof w:val="0"/>
              <w:color w:val="000000" w:themeColor="text1"/>
              <w:sz w:val="40"/>
              <w:szCs w:val="40"/>
            </w:rPr>
            <w:fldChar w:fldCharType="begin"/>
          </w:r>
          <w:r w:rsidR="00B87BE5" w:rsidRPr="00D033A3">
            <w:rPr>
              <w:rFonts w:ascii="Arial" w:hAnsi="Arial" w:cs="Arial"/>
              <w:noProof w:val="0"/>
              <w:color w:val="000000" w:themeColor="text1"/>
              <w:sz w:val="40"/>
              <w:szCs w:val="40"/>
            </w:rPr>
            <w:instrText xml:space="preserve"> TOC \o "1-3" \h \z \u </w:instrText>
          </w:r>
          <w:r w:rsidR="00B87BE5" w:rsidRPr="00D033A3">
            <w:rPr>
              <w:rFonts w:ascii="Arial" w:hAnsi="Arial" w:cs="Arial"/>
              <w:noProof w:val="0"/>
              <w:color w:val="000000" w:themeColor="text1"/>
              <w:sz w:val="40"/>
              <w:szCs w:val="40"/>
            </w:rPr>
            <w:fldChar w:fldCharType="separate"/>
          </w:r>
        </w:p>
        <w:p w14:paraId="0DCD06AE" w14:textId="236AB5F2" w:rsidR="00B87BE5" w:rsidRPr="00D033A3" w:rsidRDefault="003B46FB" w:rsidP="0050694B">
          <w:pPr>
            <w:pStyle w:val="TOC2"/>
            <w:tabs>
              <w:tab w:val="right" w:pos="9773"/>
            </w:tabs>
            <w:spacing w:line="24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8377637" w:history="1">
            <w:r w:rsidR="00B87BE5" w:rsidRPr="00D033A3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Hanfodion y rhaglen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_Toc38377637 \h </w:instrTex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3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0D860446" w14:textId="62829FCA" w:rsidR="00B87BE5" w:rsidRPr="00D033A3" w:rsidRDefault="003B46FB" w:rsidP="0050694B">
          <w:pPr>
            <w:pStyle w:val="TOC2"/>
            <w:tabs>
              <w:tab w:val="right" w:pos="9773"/>
            </w:tabs>
            <w:spacing w:line="24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8377638" w:history="1">
            <w:r w:rsidR="00B87BE5" w:rsidRPr="00D033A3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Cymhwysedd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_Toc38377638 \h </w:instrTex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4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695EBAB5" w14:textId="4E13FF49" w:rsidR="00B87BE5" w:rsidRPr="00D033A3" w:rsidRDefault="003B46FB" w:rsidP="0050694B">
          <w:pPr>
            <w:pStyle w:val="TOC2"/>
            <w:tabs>
              <w:tab w:val="right" w:pos="9773"/>
            </w:tabs>
            <w:spacing w:line="24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8377639" w:history="1">
            <w:r w:rsidR="00B87BE5" w:rsidRPr="00D033A3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Ymgeisio am arian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_Toc38377639 \h </w:instrTex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7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722DA451" w14:textId="4DFEA517" w:rsidR="00B87BE5" w:rsidRPr="00D033A3" w:rsidRDefault="003B46FB" w:rsidP="0050694B">
          <w:pPr>
            <w:pStyle w:val="TOC2"/>
            <w:tabs>
              <w:tab w:val="right" w:pos="9773"/>
            </w:tabs>
            <w:spacing w:line="24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8377640" w:history="1">
            <w:r w:rsidR="00B87BE5" w:rsidRPr="00D033A3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Diffiniadau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_Toc38377640 \h </w:instrTex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9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5C05AD36" w14:textId="361655A9" w:rsidR="00B87BE5" w:rsidRPr="00D033A3" w:rsidRDefault="003B46FB" w:rsidP="0050694B">
          <w:pPr>
            <w:pStyle w:val="TOC2"/>
            <w:tabs>
              <w:tab w:val="right" w:pos="9773"/>
            </w:tabs>
            <w:spacing w:line="24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8377641" w:history="1">
            <w:r w:rsidR="00B87BE5" w:rsidRPr="00D033A3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Materion ariannol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_Toc38377641 \h </w:instrTex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10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60D2DF22" w14:textId="0098B4BC" w:rsidR="00B87BE5" w:rsidRPr="00D033A3" w:rsidRDefault="003B46FB" w:rsidP="0050694B">
          <w:pPr>
            <w:pStyle w:val="TOC2"/>
            <w:tabs>
              <w:tab w:val="right" w:pos="9773"/>
            </w:tabs>
            <w:spacing w:line="24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8377642" w:history="1">
            <w:r w:rsidR="00B87BE5" w:rsidRPr="00D033A3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Maint y gronfa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_Toc38377642 \h </w:instrTex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17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14C7187C" w14:textId="08F86ADA" w:rsidR="00B87BE5" w:rsidRPr="00D033A3" w:rsidRDefault="003B46FB" w:rsidP="0050694B">
          <w:pPr>
            <w:pStyle w:val="TOC2"/>
            <w:tabs>
              <w:tab w:val="right" w:pos="9773"/>
            </w:tabs>
            <w:spacing w:line="24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8377643" w:history="1">
            <w:r w:rsidR="00B87BE5" w:rsidRPr="00D033A3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Meini prawf a phenderfyniadau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_Toc38377643 \h </w:instrTex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18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35030D90" w14:textId="3C8A07AD" w:rsidR="00B87BE5" w:rsidRPr="00D033A3" w:rsidRDefault="003B46FB" w:rsidP="0050694B">
          <w:pPr>
            <w:pStyle w:val="TOC2"/>
            <w:tabs>
              <w:tab w:val="right" w:pos="9773"/>
            </w:tabs>
            <w:spacing w:line="24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8377644" w:history="1">
            <w:r w:rsidR="00B87BE5" w:rsidRPr="00D033A3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Gwybodaeth a chymorth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_Toc38377644 \h </w:instrTex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22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512C0FD9" w14:textId="617966A0" w:rsidR="00B87BE5" w:rsidRPr="00D033A3" w:rsidRDefault="003B46FB" w:rsidP="0050694B">
          <w:pPr>
            <w:pStyle w:val="TOC2"/>
            <w:tabs>
              <w:tab w:val="right" w:pos="9773"/>
            </w:tabs>
            <w:spacing w:line="24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8377645" w:history="1">
            <w:r w:rsidR="00B87BE5" w:rsidRPr="00D033A3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Arian arall y Loteri Genedlaethol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_Toc38377645 \h </w:instrTex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23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2268DD10" w14:textId="353DE778" w:rsidR="00B87BE5" w:rsidRPr="00D033A3" w:rsidRDefault="003B46FB" w:rsidP="0050694B">
          <w:pPr>
            <w:pStyle w:val="TOC2"/>
            <w:tabs>
              <w:tab w:val="right" w:pos="9773"/>
            </w:tabs>
            <w:spacing w:line="24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8377646" w:history="1">
            <w:r w:rsidR="00B87BE5" w:rsidRPr="00D033A3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Newidiadau i'r canllawiau yma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_Toc38377646 \h </w:instrTex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24</w:t>
            </w:r>
            <w:r w:rsidR="00B87BE5" w:rsidRPr="00D033A3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0F62E60F" w14:textId="66737643" w:rsidR="00192AA9" w:rsidRPr="00D033A3" w:rsidRDefault="00B87BE5" w:rsidP="0050694B">
          <w:pPr>
            <w:pStyle w:val="TOCHeading"/>
            <w:spacing w:after="240" w:line="240" w:lineRule="auto"/>
            <w:rPr>
              <w:rFonts w:ascii="Arial" w:hAnsi="Arial" w:cs="Arial"/>
              <w:color w:val="000000" w:themeColor="text1"/>
              <w:sz w:val="40"/>
              <w:szCs w:val="40"/>
            </w:rPr>
          </w:pPr>
          <w:r w:rsidRPr="00D033A3">
            <w:rPr>
              <w:rFonts w:ascii="Arial" w:hAnsi="Arial" w:cs="Arial"/>
              <w:noProof w:val="0"/>
              <w:color w:val="000000" w:themeColor="text1"/>
              <w:sz w:val="40"/>
              <w:szCs w:val="40"/>
            </w:rPr>
            <w:fldChar w:fldCharType="end"/>
          </w:r>
        </w:p>
      </w:sdtContent>
    </w:sdt>
    <w:p w14:paraId="4B3F24FF" w14:textId="41320833" w:rsidR="001057D1" w:rsidRPr="00D033A3" w:rsidRDefault="00AA3086" w:rsidP="0050694B">
      <w:pPr>
        <w:spacing w:before="3000" w:line="240" w:lineRule="auto"/>
        <w:rPr>
          <w:rFonts w:cs="Arial"/>
          <w:color w:val="000000" w:themeColor="text1"/>
          <w:sz w:val="40"/>
          <w:szCs w:val="40"/>
        </w:rPr>
      </w:pPr>
      <w:r w:rsidRPr="00D033A3">
        <w:rPr>
          <w:rFonts w:cs="Arial"/>
          <w:noProof/>
          <w:color w:val="000000" w:themeColor="text1"/>
          <w:sz w:val="40"/>
          <w:szCs w:val="40"/>
        </w:rPr>
        <w:drawing>
          <wp:inline distT="0" distB="0" distL="0" distR="0" wp14:anchorId="377152A9" wp14:editId="73DFF587">
            <wp:extent cx="1865120" cy="685800"/>
            <wp:effectExtent l="0" t="0" r="190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ability confident wels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439" cy="70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234B8" w14:textId="77777777" w:rsidR="001057D1" w:rsidRPr="00D033A3" w:rsidRDefault="001057D1" w:rsidP="0050694B">
      <w:pPr>
        <w:pStyle w:val="BasicParagraph"/>
        <w:suppressAutoHyphens/>
        <w:spacing w:line="240" w:lineRule="auto"/>
        <w:rPr>
          <w:rFonts w:ascii="Arial" w:hAnsi="Arial" w:cs="Arial"/>
          <w:color w:val="000000" w:themeColor="text1"/>
          <w:sz w:val="40"/>
          <w:szCs w:val="40"/>
        </w:rPr>
      </w:pPr>
    </w:p>
    <w:p w14:paraId="0D7801BF" w14:textId="50A4A02D" w:rsidR="00192AA9" w:rsidRPr="00D033A3" w:rsidRDefault="00AA3086" w:rsidP="0050694B">
      <w:pPr>
        <w:pStyle w:val="BasicParagraph"/>
        <w:spacing w:line="240" w:lineRule="auto"/>
        <w:rPr>
          <w:rFonts w:ascii="Arial" w:hAnsi="Arial" w:cs="Arial"/>
          <w:color w:val="000000" w:themeColor="text1"/>
          <w:sz w:val="40"/>
          <w:szCs w:val="40"/>
        </w:rPr>
      </w:pPr>
      <w:r w:rsidRPr="00D033A3">
        <w:rPr>
          <w:rFonts w:ascii="Arial" w:hAnsi="Arial" w:cs="Arial"/>
          <w:color w:val="000000" w:themeColor="text1"/>
          <w:sz w:val="40"/>
          <w:szCs w:val="40"/>
        </w:rPr>
        <w:t>Mae’r Cyngor yn ymrwymedig i ddarparu gwybodaeth mewn print bras, Braille, Arwyddeg Prydain, Hawdd eu Darllen ac ar awdio. Ceisiwn ddarparu gwybodaeth mewn ieithoedd ar wahân i’r Gymraeg a’r Saesneg ar gais.</w:t>
      </w:r>
      <w:r w:rsidR="00192AA9" w:rsidRPr="00D033A3">
        <w:rPr>
          <w:rFonts w:ascii="Arial" w:hAnsi="Arial" w:cs="Arial"/>
          <w:color w:val="000000" w:themeColor="text1"/>
          <w:sz w:val="40"/>
          <w:szCs w:val="40"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99"/>
        <w:gridCol w:w="58"/>
      </w:tblGrid>
      <w:tr w:rsidR="00D033A3" w:rsidRPr="00D033A3" w14:paraId="3BFE4394" w14:textId="77777777" w:rsidTr="0050694B">
        <w:trPr>
          <w:trHeight w:val="454"/>
        </w:trPr>
        <w:tc>
          <w:tcPr>
            <w:tcW w:w="9657" w:type="dxa"/>
            <w:gridSpan w:val="2"/>
            <w:shd w:val="clear" w:color="auto" w:fill="auto"/>
          </w:tcPr>
          <w:p w14:paraId="3AADE385" w14:textId="0F1F860F" w:rsidR="005C1AB1" w:rsidRPr="00D033A3" w:rsidRDefault="002E2A5B" w:rsidP="00D033A3">
            <w:pPr>
              <w:pStyle w:val="Heading2"/>
              <w:outlineLvl w:val="1"/>
            </w:pPr>
            <w:bookmarkStart w:id="12" w:name="_Toc38377637"/>
            <w:r w:rsidRPr="00D033A3">
              <w:lastRenderedPageBreak/>
              <w:t>Hanfodion y rhaglen</w:t>
            </w:r>
            <w:bookmarkEnd w:id="12"/>
          </w:p>
        </w:tc>
      </w:tr>
      <w:tr w:rsidR="00D033A3" w:rsidRPr="00D033A3" w14:paraId="16CE6629" w14:textId="77777777" w:rsidTr="0050694B">
        <w:trPr>
          <w:gridAfter w:val="1"/>
          <w:wAfter w:w="58" w:type="dxa"/>
          <w:trHeight w:val="3312"/>
        </w:trPr>
        <w:tc>
          <w:tcPr>
            <w:tcW w:w="9599" w:type="dxa"/>
            <w:shd w:val="clear" w:color="auto" w:fill="auto"/>
          </w:tcPr>
          <w:p w14:paraId="5670FF67" w14:textId="77777777" w:rsidR="0050694B" w:rsidRPr="00D033A3" w:rsidRDefault="0050694B" w:rsidP="0050694B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yw'r gronfa ac ar gyfer pwy mae hi?</w:t>
            </w:r>
          </w:p>
          <w:p w14:paraId="00F9929E" w14:textId="6D905DF2" w:rsidR="0050694B" w:rsidRPr="00D033A3" w:rsidRDefault="0050694B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  <w:lang w:val="cy-GB"/>
              </w:rPr>
              <w:t>Mae'r gronfa ymsefydlogi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 ar gyfer artistiaid ac ymarferwyr creadigol sy’n llawrydd ac sy'n ceisio cynnal eu hunain drwy argyfwng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  <w:lang w:val="cy-GB"/>
              </w:rPr>
              <w:t>coronafeirws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.</w:t>
            </w:r>
          </w:p>
          <w:p w14:paraId="62E21862" w14:textId="4F0B3291" w:rsidR="0050694B" w:rsidRPr="00D033A3" w:rsidRDefault="0050694B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  <w:lang w:val="cy-GB"/>
              </w:rPr>
              <w:t xml:space="preserve">Mae coronafeirws wedi achosi argyfwng difrifol a gallai ei effaith barhau am beth amser. Mae'n bwysig bod ymarferwyr creadigol yn cael cyfle i ddatblygu a chynnal eu gwaith.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Nod y gronfa yw eu helpu i ymsefydlogi eto, diogelu eu hymarfer creadigol (yn ariannol ac yn greadigol) a/neu gefnogi cydweithio a rhwydweithio  creadigol.</w:t>
            </w:r>
          </w:p>
        </w:tc>
      </w:tr>
      <w:tr w:rsidR="00D033A3" w:rsidRPr="00D033A3" w14:paraId="77894E29" w14:textId="77777777" w:rsidTr="0050694B">
        <w:trPr>
          <w:trHeight w:val="1089"/>
        </w:trPr>
        <w:tc>
          <w:tcPr>
            <w:tcW w:w="9657" w:type="dxa"/>
            <w:gridSpan w:val="2"/>
            <w:shd w:val="clear" w:color="auto" w:fill="auto"/>
          </w:tcPr>
          <w:p w14:paraId="795C68C0" w14:textId="77777777" w:rsidR="0050694B" w:rsidRPr="00D033A3" w:rsidRDefault="0050694B" w:rsidP="0050694B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Am faint y gallaf ymgeisio?</w:t>
            </w:r>
          </w:p>
          <w:p w14:paraId="1F2C0A06" w14:textId="0EAF72AF" w:rsidR="0050694B" w:rsidRPr="00D033A3" w:rsidRDefault="0050694B" w:rsidP="0050694B">
            <w:pPr>
              <w:pStyle w:val="BodyText"/>
              <w:spacing w:line="240" w:lineRule="auto"/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Bydd y grantiau rhwng </w:t>
            </w:r>
            <w:r w:rsidRPr="00D033A3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>£1,000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 a £10,000</w:t>
            </w:r>
            <w:r w:rsidRPr="00D033A3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>. Gallwch hefyd ofyn am arian i helpu gyda chostau hygyrchedd (rhagor o fanylion yn yr adran "</w:t>
            </w:r>
            <w:hyperlink w:anchor="_Materion_ariannol" w:history="1">
              <w:r w:rsidRPr="003B46FB">
                <w:rPr>
                  <w:rStyle w:val="Hyperlink"/>
                  <w:rFonts w:ascii="Arial" w:hAnsi="Arial" w:cs="Arial"/>
                  <w:sz w:val="40"/>
                  <w:szCs w:val="40"/>
                </w:rPr>
                <w:t>Materion ariannol</w:t>
              </w:r>
            </w:hyperlink>
            <w:r w:rsidRPr="00D033A3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>" yn y ddogfen yma).</w:t>
            </w:r>
          </w:p>
        </w:tc>
      </w:tr>
      <w:tr w:rsidR="00D033A3" w:rsidRPr="00D033A3" w14:paraId="77CD814C" w14:textId="77777777" w:rsidTr="0050694B">
        <w:trPr>
          <w:trHeight w:val="1015"/>
        </w:trPr>
        <w:tc>
          <w:tcPr>
            <w:tcW w:w="9657" w:type="dxa"/>
            <w:gridSpan w:val="2"/>
            <w:shd w:val="clear" w:color="auto" w:fill="auto"/>
          </w:tcPr>
          <w:p w14:paraId="324DCA6A" w14:textId="77777777" w:rsidR="0050694B" w:rsidRPr="00D033A3" w:rsidRDefault="0050694B" w:rsidP="0050694B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Pryd gallaf ymgeisio?</w:t>
            </w:r>
          </w:p>
          <w:p w14:paraId="3313E075" w14:textId="77777777" w:rsidR="0050694B" w:rsidRPr="00D033A3" w:rsidRDefault="0050694B" w:rsidP="0050694B">
            <w:pPr>
              <w:pStyle w:val="BodyText"/>
              <w:spacing w:line="240" w:lineRule="auto"/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Mae'r gronfa’n agor i geisiadau ar-lein </w:t>
            </w:r>
            <w:r w:rsidRPr="00D033A3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 xml:space="preserve">ddydd Gwener 29 Mai 2020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a’r dyddiad cau yw </w:t>
            </w:r>
            <w:r w:rsidRPr="00D033A3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>5</w:t>
            </w:r>
            <w:r w:rsidRPr="00D033A3">
              <w:rPr>
                <w:rStyle w:val="Strong"/>
                <w:rFonts w:ascii="Arial" w:hAnsi="Arial" w:cs="Arial"/>
                <w:b w:val="0"/>
                <w:color w:val="000000" w:themeColor="text1"/>
                <w:sz w:val="40"/>
                <w:szCs w:val="40"/>
                <w:lang w:val="cy-GB"/>
              </w:rPr>
              <w:t>pm ddydd Llun 15 Mehefin 2020</w:t>
            </w:r>
            <w:r w:rsidRPr="00D033A3">
              <w:rPr>
                <w:rStyle w:val="Strong"/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.</w:t>
            </w:r>
          </w:p>
          <w:p w14:paraId="72210519" w14:textId="19D663D3" w:rsidR="0050694B" w:rsidRPr="00D033A3" w:rsidRDefault="0050694B" w:rsidP="0050694B">
            <w:pPr>
              <w:pStyle w:val="BodyText"/>
              <w:spacing w:line="240" w:lineRule="auto"/>
              <w:rPr>
                <w:rFonts w:ascii="Arial" w:eastAsia="FS Me Light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Cofiwch, mewn amgylchiadau eithriadol, er enghraifft lle mae'r galw'n llawer uwch na'r disgwyl, efallai y bydd angen inni gau'r broses ymgeisio yn gynt na'r dyddiad sydd yma.</w:t>
            </w:r>
          </w:p>
        </w:tc>
      </w:tr>
      <w:tr w:rsidR="00D033A3" w:rsidRPr="00D033A3" w14:paraId="4FAE1B88" w14:textId="77777777" w:rsidTr="0050694B">
        <w:trPr>
          <w:trHeight w:val="454"/>
        </w:trPr>
        <w:tc>
          <w:tcPr>
            <w:tcW w:w="9657" w:type="dxa"/>
            <w:gridSpan w:val="2"/>
            <w:shd w:val="clear" w:color="auto" w:fill="auto"/>
            <w:vAlign w:val="center"/>
          </w:tcPr>
          <w:p w14:paraId="6794B9F0" w14:textId="141C83B6" w:rsidR="005C1AB1" w:rsidRPr="00D033A3" w:rsidRDefault="009360D2" w:rsidP="00D033A3">
            <w:pPr>
              <w:pStyle w:val="Heading2"/>
              <w:outlineLvl w:val="1"/>
            </w:pPr>
            <w:bookmarkStart w:id="13" w:name="_Toc38377638"/>
            <w:r w:rsidRPr="00D033A3">
              <w:lastRenderedPageBreak/>
              <w:t>Cymhwysedd</w:t>
            </w:r>
            <w:bookmarkEnd w:id="13"/>
          </w:p>
        </w:tc>
      </w:tr>
      <w:tr w:rsidR="00D033A3" w:rsidRPr="00D033A3" w14:paraId="274E8CD3" w14:textId="77777777" w:rsidTr="0050694B">
        <w:tc>
          <w:tcPr>
            <w:tcW w:w="9657" w:type="dxa"/>
            <w:gridSpan w:val="2"/>
            <w:shd w:val="clear" w:color="auto" w:fill="auto"/>
          </w:tcPr>
          <w:p w14:paraId="4AA3834B" w14:textId="77777777" w:rsidR="0050694B" w:rsidRPr="00D033A3" w:rsidRDefault="0050694B" w:rsidP="0050694B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Pwy all ymgeisio?</w:t>
            </w:r>
          </w:p>
          <w:p w14:paraId="7194EC46" w14:textId="3B1FB65B" w:rsidR="0050694B" w:rsidRPr="00D033A3" w:rsidRDefault="0050694B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Ymarferwyr creadigol llawrydd sy'n:</w:t>
            </w:r>
          </w:p>
          <w:p w14:paraId="79392E2A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profi caledi ariannol/colli incwm oherwydd coronafeirws</w:t>
            </w:r>
          </w:p>
          <w:p w14:paraId="21AD0176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ennill 50% a rhagor o'u hincwm o waith llawrydd</w:t>
            </w:r>
          </w:p>
          <w:p w14:paraId="051DDD9E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gweithio'n bennaf (50% a rhagor) yn un o'n disgyblaethau a ariannwn (cerddoriaeth, dawns, y theatr, llenyddiaeth, y celfyddydau gweledol a chymhwysol, y celfyddydau cyfun/amlddisgyblaethol, y celfyddydau digidol)</w:t>
            </w:r>
          </w:p>
          <w:p w14:paraId="65CBB064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masnachwyr unigol</w:t>
            </w:r>
          </w:p>
          <w:p w14:paraId="523ADCCB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meddu ar hanes o weithio yn y sector diwylliant a ariennir yn gyhoeddus neu gyda sefydliad a ariennir yn gyhoeddus yn y tair blynedd diwethaf</w:t>
            </w:r>
          </w:p>
          <w:p w14:paraId="37354A3D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18 oed o leiaf</w:t>
            </w:r>
          </w:p>
          <w:p w14:paraId="126DCE9E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byw yng Nghymru </w:t>
            </w:r>
          </w:p>
          <w:p w14:paraId="1CA9763E" w14:textId="24B95FBD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meddu ar gyfrif banc ym Mhrydain yn eu henw cyfreithiol</w:t>
            </w:r>
          </w:p>
          <w:p w14:paraId="394F03B8" w14:textId="75B257C7" w:rsidR="0050694B" w:rsidRPr="00D033A3" w:rsidRDefault="0050694B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Gall unigolion sydd am weithio gyda'i gilydd fel grŵp ymgeisio. Ond byddai'n rhaid i un unigolyn ymgeisio fel yr ymgeisydd arweiniol ar ran y grŵp ehangach. Er mwyn cynnig cyfleoedd mor eang â phosibl, ni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lastRenderedPageBreak/>
              <w:t>fyddem yn disgwyl i unrhyw unigolyn fod yn rhan o fwy nag un cais unigolyn ac un cais grŵp/ar y cyd.</w:t>
            </w:r>
          </w:p>
        </w:tc>
      </w:tr>
      <w:tr w:rsidR="00D033A3" w:rsidRPr="00D033A3" w14:paraId="3A68CA09" w14:textId="77777777" w:rsidTr="00523665">
        <w:tc>
          <w:tcPr>
            <w:tcW w:w="9657" w:type="dxa"/>
            <w:gridSpan w:val="2"/>
            <w:shd w:val="clear" w:color="auto" w:fill="auto"/>
          </w:tcPr>
          <w:p w14:paraId="5F53F498" w14:textId="77777777" w:rsidR="0050694B" w:rsidRPr="00D033A3" w:rsidRDefault="0050694B" w:rsidP="0050694B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Pwy sy'n methu ymgeisio?</w:t>
            </w:r>
          </w:p>
          <w:p w14:paraId="40E7B2B6" w14:textId="77777777" w:rsidR="0050694B" w:rsidRPr="00D033A3" w:rsidRDefault="0050694B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Ni allwn ariannu:</w:t>
            </w:r>
          </w:p>
          <w:p w14:paraId="13BFC46A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pobl na allant ddangos tystiolaeth o ymarfer creadigol proffesiynol llawrydd yn y sector celfyddydau dielw a'r diwydiant creadigol</w:t>
            </w:r>
          </w:p>
          <w:p w14:paraId="3EDED73F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sefydliadau</w:t>
            </w:r>
          </w:p>
          <w:p w14:paraId="05F46355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unrhyw un sy'n ennill llai na 50% o'i incwm o waith llawrydd</w:t>
            </w:r>
          </w:p>
          <w:p w14:paraId="0B936662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unigolion y tu allan i Gymru</w:t>
            </w:r>
          </w:p>
          <w:p w14:paraId="30CB816A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unrhyw un sy'n dal yn yr ysgol, neu'n astudio'n llawn amser neu'n rhan o raglen tymor hir, ffurfiol neu achrededig mewn coleg neu brifysgol (adeg y cais) gan gynnwys myfyrwyr PhD (sy'n cael eu talu am eu hymchwil)</w:t>
            </w:r>
          </w:p>
          <w:p w14:paraId="0A3081BF" w14:textId="77777777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academyddion neu weithwyr proffesiynol eraill ym maes addysg</w:t>
            </w:r>
          </w:p>
          <w:p w14:paraId="12ED7331" w14:textId="15CACBF1" w:rsidR="0050694B" w:rsidRPr="00D033A3" w:rsidRDefault="0050694B" w:rsidP="0050694B">
            <w:pPr>
              <w:pStyle w:val="ListBullet"/>
              <w:spacing w:line="240" w:lineRule="auto"/>
              <w:ind w:left="452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unrhyw un dan 18 oed</w:t>
            </w:r>
          </w:p>
        </w:tc>
      </w:tr>
      <w:tr w:rsidR="00D033A3" w:rsidRPr="00D033A3" w14:paraId="4229C4C5" w14:textId="77777777" w:rsidTr="00523665">
        <w:tc>
          <w:tcPr>
            <w:tcW w:w="9657" w:type="dxa"/>
            <w:gridSpan w:val="2"/>
            <w:shd w:val="clear" w:color="auto" w:fill="auto"/>
          </w:tcPr>
          <w:p w14:paraId="18105246" w14:textId="77777777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os nad ydw i'n llawrydd?</w:t>
            </w:r>
          </w:p>
          <w:p w14:paraId="78AA80FB" w14:textId="72BF5F40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Os nad ydych chi’n llawrydd (sef gweithio ar eich liwt eich hun) ni ddylech ymgeisio. Rydym ni’n eich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lastRenderedPageBreak/>
              <w:t>cynghori i ymchwilio i ddarpariaeth Llywodraeth Prydain ar gyfer cyflogau sy'n cael eu bygwth gan goronafeirws.</w:t>
            </w:r>
          </w:p>
          <w:p w14:paraId="37C60139" w14:textId="40231DE9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(Gweler ein gwybodaeth am ffynonellau incwm amgen.)</w:t>
            </w:r>
          </w:p>
        </w:tc>
      </w:tr>
      <w:tr w:rsidR="00D033A3" w:rsidRPr="00D033A3" w14:paraId="1F851D02" w14:textId="77777777" w:rsidTr="00523665">
        <w:tc>
          <w:tcPr>
            <w:tcW w:w="9657" w:type="dxa"/>
            <w:gridSpan w:val="2"/>
            <w:shd w:val="clear" w:color="auto" w:fill="auto"/>
          </w:tcPr>
          <w:p w14:paraId="62744B98" w14:textId="77777777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Beth os ydw i’n gweithio ym maes manwerthu, arlwyo neu swyddogaethau cymorth eraill yn y sector creadigol?</w:t>
            </w:r>
          </w:p>
          <w:p w14:paraId="664D6E8F" w14:textId="32181F44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Rydym ni’n blaenoriaethu cymorth i ymarferwyr llawrydd y mae eu prif ffynhonnell incwm yn dod o'u gwaith creadigol.</w:t>
            </w:r>
          </w:p>
          <w:p w14:paraId="49BE2B04" w14:textId="43C028FD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Rydym ni’n eich cynghori i ymchwilio i ddarpariaeth Llywodraeth Prydain ar gyfer budd-daliadau a chyflogau sy'n cael eu bygwth gan goronafeirws.</w:t>
            </w:r>
          </w:p>
        </w:tc>
      </w:tr>
    </w:tbl>
    <w:p w14:paraId="271174AB" w14:textId="77777777" w:rsidR="00523665" w:rsidRPr="00D033A3" w:rsidRDefault="00523665">
      <w:pPr>
        <w:rPr>
          <w:color w:val="000000" w:themeColor="text1"/>
        </w:rPr>
      </w:pPr>
      <w:bookmarkStart w:id="14" w:name="_Toc38377639"/>
      <w:r w:rsidRPr="00D033A3">
        <w:rPr>
          <w:b/>
          <w:bCs/>
          <w:color w:val="000000" w:themeColor="text1"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D033A3" w:rsidRPr="00D033A3" w14:paraId="118E4456" w14:textId="77777777" w:rsidTr="00523665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21BAAD12" w14:textId="6EEA216E" w:rsidR="00F36A8B" w:rsidRPr="00D033A3" w:rsidRDefault="000A62E1" w:rsidP="00D033A3">
            <w:pPr>
              <w:pStyle w:val="Heading2"/>
              <w:outlineLvl w:val="1"/>
            </w:pPr>
            <w:r w:rsidRPr="00D033A3">
              <w:lastRenderedPageBreak/>
              <w:t>Ymgeisio am arian</w:t>
            </w:r>
            <w:bookmarkEnd w:id="14"/>
          </w:p>
        </w:tc>
      </w:tr>
      <w:tr w:rsidR="00D033A3" w:rsidRPr="00D033A3" w14:paraId="05BFBA9B" w14:textId="77777777" w:rsidTr="00D033A3">
        <w:tc>
          <w:tcPr>
            <w:tcW w:w="9657" w:type="dxa"/>
            <w:shd w:val="clear" w:color="auto" w:fill="auto"/>
          </w:tcPr>
          <w:p w14:paraId="74DC6B14" w14:textId="77777777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Am beth y gallaf ymgeisio?</w:t>
            </w:r>
          </w:p>
          <w:p w14:paraId="23491FC4" w14:textId="08F6886D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Arian i dalu am:</w:t>
            </w:r>
          </w:p>
          <w:p w14:paraId="47546590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cyfleoedd i ddatblygu a chynnal eich ymarfer creadigol</w:t>
            </w:r>
          </w:p>
          <w:p w14:paraId="0BC92A78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gweithgarwch a/neu offer a fydd yn eich helpu i sefydlogi eich ymarfer a/neu archwilio ffyrdd newydd o weithio</w:t>
            </w:r>
          </w:p>
          <w:p w14:paraId="3F6EF950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prosiectau cydweithiol</w:t>
            </w:r>
          </w:p>
          <w:p w14:paraId="1F5F42FD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prosiectau sy'n cefnogi datblygiad celfyddydol a rhwydweithiau creadigol</w:t>
            </w:r>
          </w:p>
          <w:p w14:paraId="0167CA12" w14:textId="59EA1304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cyfleoedd i fentro’n greadigol ac archwilio modelau newydd o weithio at y dyfodol</w:t>
            </w:r>
          </w:p>
        </w:tc>
      </w:tr>
      <w:tr w:rsidR="00D033A3" w:rsidRPr="00D033A3" w14:paraId="17C8DE7F" w14:textId="77777777" w:rsidTr="00D033A3">
        <w:tc>
          <w:tcPr>
            <w:tcW w:w="9657" w:type="dxa"/>
            <w:shd w:val="clear" w:color="auto" w:fill="auto"/>
          </w:tcPr>
          <w:p w14:paraId="3358AFBC" w14:textId="77777777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Am beth na allaf ymgeisio?</w:t>
            </w:r>
          </w:p>
          <w:p w14:paraId="4141E6FC" w14:textId="676546C4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Ni allwn ariannu:</w:t>
            </w:r>
          </w:p>
          <w:p w14:paraId="18471A61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gweithgarwch nad yw’n gysylltiedig â'r celfyddydau</w:t>
            </w:r>
          </w:p>
          <w:p w14:paraId="7ACBC3FE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gweithgarwch sydd eisoes wedi digwydd neu wedi'i amserlennu i ddechrau cyn inni ddod i benderfyniad ar eich cais</w:t>
            </w:r>
          </w:p>
          <w:p w14:paraId="762ACF6C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gweithgarwch sy'n digwydd mewn ysgolion, gan gynnwys datblygu gweithgarwch neu adnoddau ar-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>lein - byddwn ni’n cyhoeddi gwybodaeth ar wahân am arian ar gyfer gweithgarwch gydag ysgolion</w:t>
            </w:r>
          </w:p>
          <w:p w14:paraId="63644EA7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myfyrwyr ar gyfer ffioedd dysgu addysg uwch a chostau cysylltiedig</w:t>
            </w:r>
          </w:p>
          <w:p w14:paraId="1A2A5694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ceisiadau am offer yn unig</w:t>
            </w:r>
          </w:p>
          <w:p w14:paraId="6548338C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hunangyhoeddi</w:t>
            </w:r>
          </w:p>
          <w:p w14:paraId="1DEE5C26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digwyddiadau neu weithgarwch codi arian</w:t>
            </w:r>
          </w:p>
          <w:p w14:paraId="5C51F2EC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arian ar gyfer prosiectau ffilm/sgrin</w:t>
            </w:r>
          </w:p>
          <w:p w14:paraId="4EE12EC3" w14:textId="77777777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prosiectau na ellir eu cyflawni am eu bod yn mynd yn groes i gyfyngiadau coronafeirws sydd ar waith adeg y prosiect</w:t>
            </w:r>
          </w:p>
          <w:p w14:paraId="37AA353B" w14:textId="3B5FA71D" w:rsidR="00523665" w:rsidRPr="00D033A3" w:rsidRDefault="00523665" w:rsidP="0050694B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eastAsia="en-GB"/>
              </w:rPr>
              <w:t>ceisiadau gan bobl sy'n cael llai na 50% o'u hincwm drwy eu gwaith llawrydd. Os ydych chi fel arfer yn cael yr incwm drwy Dalu Wrth Ennill yr ydych wedi'i golli o ganlyniad i'r argyfwng coronafeirws, mae'n bosibl y gallwch gael arian gwarantu cyflog y Llywodraeth</w:t>
            </w:r>
          </w:p>
        </w:tc>
      </w:tr>
    </w:tbl>
    <w:p w14:paraId="26AE925B" w14:textId="77777777" w:rsidR="00523665" w:rsidRPr="00D033A3" w:rsidRDefault="00523665">
      <w:pPr>
        <w:rPr>
          <w:color w:val="000000" w:themeColor="text1"/>
        </w:rPr>
      </w:pPr>
      <w:r w:rsidRPr="00D033A3">
        <w:rPr>
          <w:b/>
          <w:bCs/>
          <w:color w:val="000000" w:themeColor="text1"/>
        </w:rPr>
        <w:lastRenderedPageBreak/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D033A3" w:rsidRPr="00D033A3" w14:paraId="1F3D6F10" w14:textId="77777777" w:rsidTr="00523665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3D31169E" w14:textId="4A0E6E69" w:rsidR="00F36A8B" w:rsidRPr="00D033A3" w:rsidRDefault="00F36A8B" w:rsidP="00D033A3">
            <w:pPr>
              <w:pStyle w:val="Heading2"/>
              <w:outlineLvl w:val="1"/>
            </w:pPr>
            <w:r w:rsidRPr="00D033A3">
              <w:lastRenderedPageBreak/>
              <w:br w:type="page"/>
            </w:r>
            <w:bookmarkStart w:id="15" w:name="_Toc38377640"/>
            <w:r w:rsidR="00D94E72" w:rsidRPr="00D033A3">
              <w:t>Diffiniadau</w:t>
            </w:r>
            <w:bookmarkEnd w:id="15"/>
          </w:p>
        </w:tc>
      </w:tr>
      <w:tr w:rsidR="00D033A3" w:rsidRPr="00D033A3" w14:paraId="36509B47" w14:textId="77777777" w:rsidTr="00523665">
        <w:trPr>
          <w:trHeight w:val="622"/>
        </w:trPr>
        <w:tc>
          <w:tcPr>
            <w:tcW w:w="9657" w:type="dxa"/>
            <w:shd w:val="clear" w:color="auto" w:fill="auto"/>
          </w:tcPr>
          <w:p w14:paraId="4D61BAB9" w14:textId="77777777" w:rsidR="00523665" w:rsidRPr="00D033A3" w:rsidRDefault="00523665" w:rsidP="00D033A3">
            <w:pPr>
              <w:pStyle w:val="BodyText"/>
              <w:spacing w:after="100" w:afterAutospacing="1"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Beth yw ymarferwyr creadigol?</w:t>
            </w:r>
          </w:p>
          <w:p w14:paraId="5F82C1C5" w14:textId="29A8D78B" w:rsidR="00523665" w:rsidRPr="00D033A3" w:rsidRDefault="00523665" w:rsidP="00D033A3">
            <w:pPr>
              <w:pStyle w:val="BodyText"/>
              <w:spacing w:after="100" w:afterAutospacing="1"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Unigolion ac artistiaid creadigol sy'n gweithio yn y celfyddydau a ariannwn gan gynnwys artistiaid, ysgrifenwyr barddoniaeth, rhyddiaith neu ffuglen, dramodwyr, cynhyrchwyr, cyfarwyddwyr, dylunwyr, coreograffwyr, cyfansoddwyr, artistiaid gweledol, gwneuthurwyr, curaduron a pherfformwyr.</w:t>
            </w:r>
          </w:p>
        </w:tc>
      </w:tr>
      <w:tr w:rsidR="00D033A3" w:rsidRPr="00D033A3" w14:paraId="3C7F2ED1" w14:textId="77777777" w:rsidTr="00523665">
        <w:tc>
          <w:tcPr>
            <w:tcW w:w="9657" w:type="dxa"/>
            <w:shd w:val="clear" w:color="auto" w:fill="auto"/>
          </w:tcPr>
          <w:p w14:paraId="24296354" w14:textId="77777777" w:rsidR="00523665" w:rsidRPr="00D033A3" w:rsidRDefault="00523665" w:rsidP="00D033A3">
            <w:pPr>
              <w:pStyle w:val="BodyText"/>
              <w:spacing w:after="100" w:afterAutospacing="1"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A yw eich rhestr o ddisgyblaethau yn cynnwys ffilm?</w:t>
            </w:r>
          </w:p>
          <w:p w14:paraId="05F253A2" w14:textId="2A893AB5" w:rsidR="00523665" w:rsidRPr="00D033A3" w:rsidRDefault="00523665" w:rsidP="00D033A3">
            <w:pPr>
              <w:pStyle w:val="BodyText"/>
              <w:spacing w:after="100" w:afterAutospacing="1"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Ni soniwn yn benodol am ffilm. Ond teimlwn fod yr amrywiaeth o ymarferwyr creadigol yr ydym ni’n barod i'w ariannu’n cynnwys agweddau ar wneud ffilmiau y byddem ni’n debygol o'u hariannu dan y celfyddydau digidol, ysgrifennu, neu gynhyrchu deunydd artistig/creadigol gwreiddiol.</w:t>
            </w:r>
          </w:p>
        </w:tc>
      </w:tr>
      <w:tr w:rsidR="00D033A3" w:rsidRPr="00D033A3" w14:paraId="72735438" w14:textId="77777777" w:rsidTr="00523665">
        <w:trPr>
          <w:trHeight w:val="24"/>
        </w:trPr>
        <w:tc>
          <w:tcPr>
            <w:tcW w:w="9657" w:type="dxa"/>
            <w:shd w:val="clear" w:color="auto" w:fill="auto"/>
          </w:tcPr>
          <w:p w14:paraId="6DCAB576" w14:textId="77777777" w:rsidR="00523665" w:rsidRPr="00D033A3" w:rsidRDefault="00523665" w:rsidP="00D033A3">
            <w:pPr>
              <w:pStyle w:val="BodyText"/>
              <w:spacing w:after="100" w:afterAutospacing="1"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Beth yw arian cyhoeddus?</w:t>
            </w:r>
          </w:p>
          <w:p w14:paraId="096CCC53" w14:textId="79F2AC58" w:rsidR="00523665" w:rsidRPr="00D033A3" w:rsidRDefault="00523665" w:rsidP="00D033A3">
            <w:pPr>
              <w:pStyle w:val="BodyText"/>
              <w:spacing w:after="100" w:afterAutospacing="1"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Mae'n rhaid eich bod wedi cael grant i gyflawni gwaith neu wedi bod yn rhan o brosiect lle'r aeth arian grant i sefydliad arall.</w:t>
            </w:r>
          </w:p>
          <w:p w14:paraId="79BA12E2" w14:textId="4E0CE3E3" w:rsidR="00523665" w:rsidRPr="00D033A3" w:rsidRDefault="00523665" w:rsidP="00D033A3">
            <w:pPr>
              <w:pStyle w:val="BodyText"/>
              <w:spacing w:after="100" w:afterAutospacing="1"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Gall hyn gynnwys arian gan gyrff fel Cyngor Celfyddydau Cymru, Cronfa Dreftadaeth y Loteri Genedlaethol, Cronfa Gymunedol y Loteri Genedlaethol, awdurdodau lleol, prifysgolion, cyrff yn y sector cyhoeddus, ymddiriedolaethau, sefydliadau ac ati.</w:t>
            </w:r>
          </w:p>
        </w:tc>
      </w:tr>
    </w:tbl>
    <w:p w14:paraId="4EF30BE6" w14:textId="77777777" w:rsidR="00523665" w:rsidRPr="00D033A3" w:rsidRDefault="00523665">
      <w:pPr>
        <w:rPr>
          <w:color w:val="000000" w:themeColor="text1"/>
        </w:rPr>
      </w:pPr>
      <w:bookmarkStart w:id="16" w:name="_Toc38377641"/>
      <w:r w:rsidRPr="00D033A3">
        <w:rPr>
          <w:b/>
          <w:bCs/>
          <w:color w:val="000000" w:themeColor="text1"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D033A3" w:rsidRPr="00D033A3" w14:paraId="2224C530" w14:textId="77777777" w:rsidTr="009514BE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358DF60B" w14:textId="42263604" w:rsidR="00F36A8B" w:rsidRPr="00D033A3" w:rsidRDefault="00EC347D" w:rsidP="00D033A3">
            <w:pPr>
              <w:pStyle w:val="Heading2"/>
              <w:outlineLvl w:val="1"/>
            </w:pPr>
            <w:bookmarkStart w:id="17" w:name="_Materion_ariannol"/>
            <w:bookmarkEnd w:id="17"/>
            <w:r w:rsidRPr="00D033A3">
              <w:lastRenderedPageBreak/>
              <w:t>Materion ariannol</w:t>
            </w:r>
            <w:bookmarkEnd w:id="16"/>
          </w:p>
        </w:tc>
      </w:tr>
      <w:tr w:rsidR="00D033A3" w:rsidRPr="00D033A3" w14:paraId="06B9BC03" w14:textId="77777777" w:rsidTr="009514BE">
        <w:trPr>
          <w:trHeight w:val="727"/>
        </w:trPr>
        <w:tc>
          <w:tcPr>
            <w:tcW w:w="9657" w:type="dxa"/>
            <w:shd w:val="clear" w:color="auto" w:fill="auto"/>
          </w:tcPr>
          <w:p w14:paraId="20F4BEC8" w14:textId="77777777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 xml:space="preserve">A oes arnaf angen 10% o arian cyfatebol? </w:t>
            </w:r>
          </w:p>
          <w:p w14:paraId="7083AE11" w14:textId="7CDF6363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Nac oes. </w:t>
            </w:r>
          </w:p>
        </w:tc>
      </w:tr>
      <w:tr w:rsidR="00D033A3" w:rsidRPr="00D033A3" w14:paraId="623451B8" w14:textId="77777777" w:rsidTr="009514BE">
        <w:tc>
          <w:tcPr>
            <w:tcW w:w="9657" w:type="dxa"/>
            <w:shd w:val="clear" w:color="auto" w:fill="auto"/>
          </w:tcPr>
          <w:p w14:paraId="43726835" w14:textId="77777777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Os gallaf sicrhau arian arall ar gyfer fy mhrosiect a fydd yn gwella fy siawns o lwyddo?</w:t>
            </w:r>
          </w:p>
          <w:p w14:paraId="4ABD7B69" w14:textId="1C0EEF14" w:rsidR="00523665" w:rsidRPr="00D033A3" w:rsidRDefault="00523665" w:rsidP="0050694B">
            <w:pPr>
              <w:pStyle w:val="BodyText"/>
              <w:spacing w:line="240" w:lineRule="auto"/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>Nid yw cael arian arall yn ofynnol a gall ymgeiswyr ofyn am yr arian sydd arnynt ei angen (hyd at uchafswm y gronfa). Ond o ystyried bod yr arian yn gyfyngedig a'n bod yn awyddus i gefnogi cynifer o bobl ag y gallwn, mae'n anochel y bydd ceisiadau sy'n gofyn am lefelau is o arian yn cyflwyno achos mwy darbwyllol dros eu hariannu.</w:t>
            </w:r>
          </w:p>
        </w:tc>
      </w:tr>
      <w:tr w:rsidR="00D033A3" w:rsidRPr="00D033A3" w14:paraId="7D9E2434" w14:textId="77777777" w:rsidTr="009514BE">
        <w:tc>
          <w:tcPr>
            <w:tcW w:w="9657" w:type="dxa"/>
            <w:shd w:val="clear" w:color="auto" w:fill="auto"/>
          </w:tcPr>
          <w:p w14:paraId="121942B5" w14:textId="77777777" w:rsidR="00523665" w:rsidRPr="00D033A3" w:rsidRDefault="00523665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Sut gallai'r arian effeithio ar fy nghais am gredyd cynhwysol/cymorth ariannol gan y Llywodraeth?</w:t>
            </w:r>
          </w:p>
          <w:p w14:paraId="3D338C67" w14:textId="239123DB" w:rsidR="00523665" w:rsidRPr="00D033A3" w:rsidRDefault="00523665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Ni allwn roi cyngor am sut y gallai ein harian effeithio ar gredyd cynhwysol nac ar unrhyw fath arall o fudd-daliad neu arian. Cofiwch y gallai fod goblygiadau o ran treth. Dylech gysylltu â Chyllid a Thollau Ei Mawrhydi am gyngor.</w:t>
            </w:r>
          </w:p>
        </w:tc>
      </w:tr>
      <w:tr w:rsidR="00D033A3" w:rsidRPr="00D033A3" w14:paraId="324EFF84" w14:textId="77777777" w:rsidTr="009514BE">
        <w:tc>
          <w:tcPr>
            <w:tcW w:w="9657" w:type="dxa"/>
            <w:shd w:val="clear" w:color="auto" w:fill="auto"/>
          </w:tcPr>
          <w:p w14:paraId="7D8CA60B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 oes angen imi roi cyllideb am sut y gwariwn yr arian?</w:t>
            </w:r>
          </w:p>
          <w:p w14:paraId="5450941D" w14:textId="57DE1306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 w:eastAsia="en-GB"/>
              </w:rPr>
              <w:t>Oes, ar y templed cyllideb syml sy’n rhan o'r ffurflen gais.</w:t>
            </w:r>
          </w:p>
        </w:tc>
      </w:tr>
      <w:tr w:rsidR="00D033A3" w:rsidRPr="00D033A3" w14:paraId="1D995079" w14:textId="77777777" w:rsidTr="009514BE">
        <w:trPr>
          <w:trHeight w:val="1717"/>
        </w:trPr>
        <w:tc>
          <w:tcPr>
            <w:tcW w:w="9657" w:type="dxa"/>
            <w:shd w:val="clear" w:color="auto" w:fill="auto"/>
          </w:tcPr>
          <w:p w14:paraId="4EAF92BE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Sut ydw i'n llenwi cyllideb y prosiect?</w:t>
            </w:r>
          </w:p>
          <w:p w14:paraId="4C1F45EC" w14:textId="16A1F56A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Mae sut rydych chi'n llenwi templed y gyllideb yn dibynnu ar beth yn union rydych chi'n ymgeisio amdano.</w:t>
            </w:r>
          </w:p>
          <w:p w14:paraId="7B6B68C2" w14:textId="5C03AEA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Os ydych chi'n ymgeisio am brosiect neu weithgarwch, rhaid ichi uwchlwytho cyllideb prosiect i adran Atodiadau eich cais. Rhaid i'r gyllideb fod ar y templed sydd yn y ffurflen gais. Cofiwch, unwaith y byddwch wedi cyflwyno eich cais, ni allwch newid y gyllideb felly gwnewch yn siŵr bod holl gostau'r prosiect yno.</w:t>
            </w:r>
          </w:p>
          <w:p w14:paraId="629ED2BC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Dyma'r tudalennau y bydd angen ichi eu llenwi:</w:t>
            </w:r>
          </w:p>
          <w:p w14:paraId="020764AC" w14:textId="65E64D13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eastAsia="en-GB"/>
              </w:rPr>
              <w:t>Crynodeb</w:t>
            </w:r>
            <w:r w:rsidRPr="00D033A3"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–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eastAsia="en-GB"/>
              </w:rPr>
              <w:t>llenwch eich enw a theitl y prosiect. Bydd gweddill y celloedd yn poblogi'n awtomatig wrth ichi lenwi’r adrannau gwariant, incwm a hygyrchedd (os yw'r olaf yn berthnasol)</w:t>
            </w:r>
          </w:p>
          <w:p w14:paraId="70ADBCF3" w14:textId="229521FE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Gwariant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– lle rydych chi’n nodi pa gostau y byddwch chi’n eu cael o gyflawni eich prosiect</w:t>
            </w:r>
          </w:p>
          <w:p w14:paraId="5436A566" w14:textId="4FC42EC4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Incwm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– pa arian y byddwch chi’n ei dderbyn mewn perthynas â'ch prosiect</w:t>
            </w:r>
          </w:p>
          <w:p w14:paraId="3303CBAD" w14:textId="63D2123E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Costau hygyrchedd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– costau cymorth hygyrchedd personol i chi, neu unrhyw un sy'n ymwneud yn uniongyrchol â datblygu a chyflawni eich prosiect mewn ffordd greadigol</w:t>
            </w:r>
          </w:p>
          <w:p w14:paraId="79110929" w14:textId="42BA3115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lastRenderedPageBreak/>
              <w:t>Dangoswch yn eich cyllideb sut yr ydych chi wedi cyrraedd y ffigyrau rydych chi wedi'u cynnwys yn eich cyllideb.</w:t>
            </w:r>
          </w:p>
        </w:tc>
      </w:tr>
      <w:tr w:rsidR="00D033A3" w:rsidRPr="00D033A3" w14:paraId="0A5BE2F7" w14:textId="77777777" w:rsidTr="009514BE">
        <w:tc>
          <w:tcPr>
            <w:tcW w:w="9657" w:type="dxa"/>
            <w:shd w:val="clear" w:color="auto" w:fill="auto"/>
          </w:tcPr>
          <w:p w14:paraId="2C6C10D1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lastRenderedPageBreak/>
              <w:t>Sut ddylwn lenwi’r adran wariant yn y gyllideb?</w:t>
            </w:r>
          </w:p>
          <w:p w14:paraId="6751C414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Dangoswch yn eich cyllideb sut rydych chi wedi cyrraedd y ffigyrau rydych wedi'u cynnwys yno.</w:t>
            </w:r>
          </w:p>
          <w:p w14:paraId="46DC31E5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Dim ond costau rhesymol sy'n berthnasol i'ch prosiect a'ch sefyllfa bresennol y dylech eu cynnwys.</w:t>
            </w:r>
          </w:p>
          <w:p w14:paraId="0872F6FC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Dylech lenwi'r rhain mor llawn a chywir â phosibl.</w:t>
            </w:r>
          </w:p>
          <w:p w14:paraId="75D5138C" w14:textId="6EC37C7F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Dylech roi manylion ynghylch sut rydych chi wedi cyrraedd eich ffigyrau.</w:t>
            </w:r>
          </w:p>
        </w:tc>
      </w:tr>
      <w:tr w:rsidR="00D033A3" w:rsidRPr="00D033A3" w14:paraId="43606E77" w14:textId="77777777" w:rsidTr="009514BE">
        <w:tc>
          <w:tcPr>
            <w:tcW w:w="9657" w:type="dxa"/>
            <w:shd w:val="clear" w:color="auto" w:fill="auto"/>
          </w:tcPr>
          <w:p w14:paraId="39EB98DD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Sut dylwn lenwi'r adran incwm?</w:t>
            </w:r>
          </w:p>
          <w:p w14:paraId="729DF0EA" w14:textId="757C3AE0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Dangoswch yn eich cyllideb sut rydych chi wedi cyrraedd y ffigyrau rydych wedi'u cynnwys yno.</w:t>
            </w:r>
          </w:p>
          <w:p w14:paraId="30303E10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Mae 5 adran:</w:t>
            </w:r>
          </w:p>
          <w:p w14:paraId="45C9CBCC" w14:textId="77777777" w:rsidR="009514BE" w:rsidRPr="00D033A3" w:rsidRDefault="009514BE" w:rsidP="009514B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Cais am grant gan Gyngor Celfyddydau Cymru</w:t>
            </w:r>
          </w:p>
          <w:p w14:paraId="2553F308" w14:textId="2BEF3A91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Nodwch faint o arian rydych chi’n gofyn amdano.</w:t>
            </w:r>
          </w:p>
          <w:p w14:paraId="209F407E" w14:textId="77777777" w:rsidR="009514BE" w:rsidRPr="00D033A3" w:rsidRDefault="009514BE" w:rsidP="009514B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Eich arian eich hun</w:t>
            </w:r>
          </w:p>
          <w:p w14:paraId="2E76D0E8" w14:textId="5D797A64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Faint o'ch arian eich hun rydych chi’n ei gyfrannu at y prosiect?</w:t>
            </w:r>
          </w:p>
          <w:p w14:paraId="1D879239" w14:textId="39167AEE" w:rsidR="009514BE" w:rsidRPr="00D033A3" w:rsidRDefault="009514BE" w:rsidP="009514B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Incwm a enillir</w:t>
            </w:r>
          </w:p>
          <w:p w14:paraId="4E8595DF" w14:textId="01B84439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Rhestrwch unrhyw incwm rydych chi’n disgwyl ei ennill o'ch prosiect. Dylech fod yn realistig ynghylch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>lefel yr incwm rydych chi’n debygol o'i ennill o’ch gweithgarwch.</w:t>
            </w:r>
          </w:p>
          <w:p w14:paraId="75D37E46" w14:textId="77777777" w:rsidR="009514BE" w:rsidRPr="00D033A3" w:rsidRDefault="009514BE" w:rsidP="009514B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Arian arall</w:t>
            </w:r>
          </w:p>
          <w:p w14:paraId="2F752AA6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Mae sicrhau arian arall ar gyfer eich prosiect yn arwydd inni fod cefnogaeth ehangach i'ch prosiect. </w:t>
            </w:r>
          </w:p>
          <w:p w14:paraId="18524F66" w14:textId="1859288B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Byddwch yn realistig am faint o arian arall rydych chi'n gobeithio ei gael (os o gwbl).</w:t>
            </w:r>
          </w:p>
          <w:p w14:paraId="7950EB5A" w14:textId="77777777" w:rsidR="009514BE" w:rsidRPr="00D033A3" w:rsidRDefault="009514BE" w:rsidP="009514B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Cymorth mewn nwyddau</w:t>
            </w:r>
          </w:p>
          <w:p w14:paraId="68F76DF7" w14:textId="18EDE402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Gall cymorth mewn nwyddau fod yn:</w:t>
            </w:r>
          </w:p>
          <w:p w14:paraId="77428B52" w14:textId="77777777" w:rsidR="009514BE" w:rsidRPr="00D033A3" w:rsidRDefault="009514BE" w:rsidP="009514BE">
            <w:pPr>
              <w:pStyle w:val="ListBullet"/>
              <w:spacing w:after="0"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amser gwirfoddolwyr</w:t>
            </w:r>
          </w:p>
          <w:p w14:paraId="2DAC034C" w14:textId="114A3220" w:rsidR="009514BE" w:rsidRPr="00D033A3" w:rsidRDefault="009514BE" w:rsidP="009514BE">
            <w:pPr>
              <w:pStyle w:val="ListBullet"/>
              <w:spacing w:before="0"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benthyg offer</w:t>
            </w:r>
          </w:p>
          <w:p w14:paraId="1C92B618" w14:textId="0D9BBB9A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Ni all cymorth mewn nwyddau ddod o'ch amser na'ch adnoddau eich hun na bod yn ddisgownt gan gyflenwr.</w:t>
            </w:r>
          </w:p>
        </w:tc>
      </w:tr>
      <w:tr w:rsidR="00D033A3" w:rsidRPr="00D033A3" w14:paraId="142E7070" w14:textId="77777777" w:rsidTr="009514BE">
        <w:tc>
          <w:tcPr>
            <w:tcW w:w="9657" w:type="dxa"/>
            <w:shd w:val="clear" w:color="auto" w:fill="auto"/>
          </w:tcPr>
          <w:p w14:paraId="5501EE0A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lastRenderedPageBreak/>
              <w:t>Sut ydw i'n llenwi’r crynodeb?</w:t>
            </w:r>
          </w:p>
          <w:p w14:paraId="1509C5DC" w14:textId="4442E2C1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Mae’n crynhoi cyfanswm eich gwariant a’ch incwm. Dylai’r  balans fod yn £0. </w:t>
            </w:r>
          </w:p>
          <w:p w14:paraId="32F8465D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Wedyn bydd yn dangos faint o arian rydych chi’n gofyn amdano gennym a'r lefel ganrannol. Rhaid i hyn fod yn is na’n huchafswm ariannu.</w:t>
            </w:r>
          </w:p>
          <w:p w14:paraId="78024A6A" w14:textId="5865EE0B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Os yw'n berthnasol, bydd unrhyw gais am gostau hygyrchedd ychwanegol yn cael ei ddangos hefyd.</w:t>
            </w:r>
          </w:p>
          <w:p w14:paraId="2A22CD65" w14:textId="3B650D8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Bydd cyfanswm ein harian yn cynnwys y cais am grant prosiect gydag unrhyw gostau hygyrchedd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>ychwanegol. Dyma'r ffigwr i'w gynnwys yn y ffurflen gais dan "Swm a geisiwch".</w:t>
            </w:r>
          </w:p>
        </w:tc>
      </w:tr>
      <w:tr w:rsidR="00D033A3" w:rsidRPr="00D033A3" w14:paraId="59F4DE46" w14:textId="77777777" w:rsidTr="009514BE">
        <w:tc>
          <w:tcPr>
            <w:tcW w:w="9657" w:type="dxa"/>
            <w:shd w:val="clear" w:color="auto" w:fill="auto"/>
          </w:tcPr>
          <w:p w14:paraId="5B561A76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A allaf ddefnyddio'r gronfa i dalu fy nyledion hirdymor?</w:t>
            </w:r>
          </w:p>
          <w:p w14:paraId="3DD2C5A3" w14:textId="5BFEDC4B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Nac allwch. Mae'r arian yn benodol i fynd i'r afael â'ch anawsterau oherwydd coronafeirws.</w:t>
            </w:r>
          </w:p>
        </w:tc>
      </w:tr>
      <w:tr w:rsidR="00D033A3" w:rsidRPr="00D033A3" w14:paraId="5460D312" w14:textId="77777777" w:rsidTr="009514BE">
        <w:tc>
          <w:tcPr>
            <w:tcW w:w="9657" w:type="dxa"/>
            <w:shd w:val="clear" w:color="auto" w:fill="auto"/>
          </w:tcPr>
          <w:p w14:paraId="0BF3A6F4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Mae gennyf ofynion hygyrchedd. Pa gymorth y gallaf ei gael i lenwi'r cais?</w:t>
            </w:r>
          </w:p>
          <w:p w14:paraId="130C27D5" w14:textId="68B89331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Os oes gennych ofynion hygyrchedd penodol, gallwch gysylltu â'n tîm grantiau a gwybodaeth: </w:t>
            </w:r>
            <w:hyperlink r:id="rId14" w:history="1">
              <w:r w:rsidRPr="00D033A3">
                <w:rPr>
                  <w:rStyle w:val="Hyperlink"/>
                  <w:rFonts w:ascii="Arial" w:hAnsi="Arial" w:cs="Arial"/>
                  <w:sz w:val="40"/>
                  <w:szCs w:val="40"/>
                  <w:lang w:val="cy-GB"/>
                </w:rPr>
                <w:t>granti</w:t>
              </w:r>
              <w:r w:rsidRPr="00D033A3">
                <w:rPr>
                  <w:rStyle w:val="Hyperlink"/>
                  <w:rFonts w:ascii="Arial" w:hAnsi="Arial" w:cs="Arial"/>
                  <w:sz w:val="40"/>
                  <w:szCs w:val="40"/>
                </w:rPr>
                <w:t>au</w:t>
              </w:r>
              <w:r w:rsidRPr="00D033A3">
                <w:rPr>
                  <w:rStyle w:val="Hyperlink"/>
                  <w:rFonts w:ascii="Arial" w:hAnsi="Arial" w:cs="Arial"/>
                  <w:sz w:val="40"/>
                  <w:szCs w:val="40"/>
                  <w:lang w:val="cy-GB"/>
                </w:rPr>
                <w:t>@c</w:t>
              </w:r>
              <w:r w:rsidRPr="00D033A3">
                <w:rPr>
                  <w:rStyle w:val="Hyperlink"/>
                  <w:rFonts w:ascii="Arial" w:hAnsi="Arial" w:cs="Arial"/>
                  <w:sz w:val="40"/>
                  <w:szCs w:val="40"/>
                </w:rPr>
                <w:t>elf</w:t>
              </w:r>
              <w:r w:rsidRPr="00D033A3">
                <w:rPr>
                  <w:rStyle w:val="Hyperlink"/>
                  <w:rFonts w:ascii="Arial" w:hAnsi="Arial" w:cs="Arial"/>
                  <w:sz w:val="40"/>
                  <w:szCs w:val="40"/>
                  <w:lang w:val="cy-GB"/>
                </w:rPr>
                <w:t>.cymru</w:t>
              </w:r>
            </w:hyperlink>
          </w:p>
        </w:tc>
      </w:tr>
      <w:tr w:rsidR="00D033A3" w:rsidRPr="00D033A3" w14:paraId="262FCE3F" w14:textId="77777777" w:rsidTr="009514BE">
        <w:tc>
          <w:tcPr>
            <w:tcW w:w="9657" w:type="dxa"/>
            <w:shd w:val="clear" w:color="auto" w:fill="auto"/>
          </w:tcPr>
          <w:p w14:paraId="18A732BB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 allaf gynnwys costau hygyrchedd personol yn fy nghyllideb prosiect?</w:t>
            </w:r>
          </w:p>
          <w:p w14:paraId="54B7B1E0" w14:textId="3E212578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Os ydych chi'n cael costau ychwanegol sy’n ymwneud ag anabledd, gallwch ymgeisio am hyd at £2,000 ar ben y grant rydych chi'n ei geisio.</w:t>
            </w:r>
          </w:p>
        </w:tc>
      </w:tr>
      <w:tr w:rsidR="00D033A3" w:rsidRPr="00D033A3" w14:paraId="14A4BA6B" w14:textId="77777777" w:rsidTr="009514BE">
        <w:tc>
          <w:tcPr>
            <w:tcW w:w="9657" w:type="dxa"/>
            <w:shd w:val="clear" w:color="auto" w:fill="auto"/>
          </w:tcPr>
          <w:p w14:paraId="5FCA8EBC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yw costau hygyrchedd?</w:t>
            </w:r>
          </w:p>
          <w:p w14:paraId="5AA62494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Yn y cyd-destun yma, gall costau hygyrchedd gynnwys y canlynol, ond heb fod yn gyfyngedig iddynt:</w:t>
            </w:r>
          </w:p>
          <w:p w14:paraId="32D62845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cymorth gofal personol yn y cartref</w:t>
            </w:r>
          </w:p>
          <w:p w14:paraId="5CD3A51F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cymorth gyda chludiant</w:t>
            </w:r>
          </w:p>
          <w:p w14:paraId="3E729018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>teithio i apwyntiadau meddygol</w:t>
            </w:r>
          </w:p>
          <w:p w14:paraId="4C0ECFE5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eastAsia="en-GB"/>
              </w:rPr>
              <w:t>cynorthwyydd personol</w:t>
            </w:r>
          </w:p>
          <w:p w14:paraId="6F4A6299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cymorth ychwanegol gan therapydd ar ben yr hyn rydych chi’n ei dderbyn ar hyn o bryd</w:t>
            </w:r>
          </w:p>
          <w:p w14:paraId="13B582B1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eiriolwr</w:t>
            </w:r>
          </w:p>
          <w:p w14:paraId="35638490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cymorth cyfathrebu fel cyfieithydd Arwyddeg (BSL), rhywun i gymryd nodiadau, adroddwr llafar i destun, siaradwr gwefusau, disgrifiad clywedol, hwyluso neu gyfieithu dogfennau i fformat hawdd ei ddarllen neu fformatau eraill fel print bras neu sain, cymorth cyfieithu os nad Saesneg na Chymraeg yw eich iaith gyntaf </w:t>
            </w:r>
          </w:p>
          <w:p w14:paraId="677F2B15" w14:textId="25585EAB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cymorth cyfathrebu o bell neu brynu meddalwedd ac offer i ddarparu cymorth cyfathrebu</w:t>
            </w:r>
          </w:p>
        </w:tc>
      </w:tr>
      <w:tr w:rsidR="00D033A3" w:rsidRPr="00D033A3" w14:paraId="3F65173F" w14:textId="77777777" w:rsidTr="009514BE">
        <w:tc>
          <w:tcPr>
            <w:tcW w:w="9657" w:type="dxa"/>
            <w:shd w:val="clear" w:color="auto" w:fill="auto"/>
          </w:tcPr>
          <w:p w14:paraId="43E5A9A9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Pa dystiolaeth fanc sydd raid imi ei chyflwyno?</w:t>
            </w:r>
          </w:p>
          <w:p w14:paraId="6530D347" w14:textId="01D42D9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Rhaid inni gael tystiolaeth i gysylltu popeth a phrofi:</w:t>
            </w:r>
          </w:p>
          <w:p w14:paraId="1D262948" w14:textId="131692EE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mai eich enw cyfreithiol sydd ar y cyfrif  </w:t>
            </w:r>
          </w:p>
          <w:p w14:paraId="5C0A6481" w14:textId="3FAB617F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bod cyfeiriad y cyfrif yng Nghymru </w:t>
            </w:r>
          </w:p>
          <w:p w14:paraId="15BE8F4B" w14:textId="12D24015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y cod didoli</w:t>
            </w:r>
          </w:p>
          <w:p w14:paraId="75698DD5" w14:textId="0DCC8AE9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rhif y cyfrif</w:t>
            </w:r>
          </w:p>
          <w:p w14:paraId="52B293F7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</w:p>
          <w:p w14:paraId="7180C5A4" w14:textId="55B31828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lastRenderedPageBreak/>
              <w:t>Rhaid i’r dystiolaeth fod:</w:t>
            </w:r>
          </w:p>
          <w:p w14:paraId="742B0E00" w14:textId="49079049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yn y ddwy flynedd diwethaf (ar ddyddiad y cais)</w:t>
            </w:r>
          </w:p>
          <w:p w14:paraId="32C505B8" w14:textId="5A004A4E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cyfathrebiad banc swyddogol er enghraifft:</w:t>
            </w:r>
          </w:p>
          <w:p w14:paraId="4B793717" w14:textId="77777777" w:rsidR="009514BE" w:rsidRPr="00D033A3" w:rsidRDefault="009514BE" w:rsidP="009514BE">
            <w:pPr>
              <w:pStyle w:val="BodyText"/>
              <w:numPr>
                <w:ilvl w:val="0"/>
                <w:numId w:val="5"/>
              </w:numPr>
              <w:spacing w:line="240" w:lineRule="auto"/>
              <w:ind w:left="835" w:hanging="425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ffoto o’r cerdyn banc i’r cyfrif sy’n dangos enw, rhif a chod didoli’r cyfrif. (Os nad yw’ch enw i’w weld ar y cerdyn, bydd angen inni gael rhagor o dystiolaeth sy’n eich cysylltu â’r cyfrif)</w:t>
            </w:r>
          </w:p>
          <w:p w14:paraId="04433FA1" w14:textId="77777777" w:rsidR="009514BE" w:rsidRPr="00D033A3" w:rsidRDefault="009514BE" w:rsidP="009514BE">
            <w:pPr>
              <w:pStyle w:val="BodyText"/>
              <w:numPr>
                <w:ilvl w:val="0"/>
                <w:numId w:val="5"/>
              </w:numPr>
              <w:spacing w:line="240" w:lineRule="auto"/>
              <w:ind w:left="835" w:hanging="425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Llythyr neu e-bost sy’n dangos yn glir mai’r banc a’i hanfonodd ac sy’n cadarnhau’r wybodaeth angenrheidiol</w:t>
            </w:r>
          </w:p>
          <w:p w14:paraId="70BD962C" w14:textId="35CA6484" w:rsidR="009514BE" w:rsidRPr="00D033A3" w:rsidRDefault="009514BE" w:rsidP="009514BE">
            <w:pPr>
              <w:pStyle w:val="BodyText"/>
              <w:numPr>
                <w:ilvl w:val="0"/>
                <w:numId w:val="5"/>
              </w:numPr>
              <w:spacing w:line="240" w:lineRule="auto"/>
              <w:ind w:left="835" w:hanging="425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Cipluniau o’r sgrin sy’n dangos eich bod wedi mewngofnodi i’ch bancio ar-lein ac sy’n dangos eich enw a’r wybodaeth am eich cyfrif </w:t>
            </w:r>
          </w:p>
          <w:p w14:paraId="3EB19453" w14:textId="23AA5B70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Efallai bydd raid ichi gynnwys sawl dogfen i brofi’r holl wybodaeth a dangos y cysylltiad yn glir. </w:t>
            </w:r>
          </w:p>
          <w:p w14:paraId="744E366A" w14:textId="19EC75AE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Os llwydda eich cais, gwiriwn y wybodaeth drwy ofyn ichi am fanylion pellach am eich cyfrif. Ni allwn dalu unrhyw arian ichi nes inni gael y wybodaeth yma a’i gwirio.</w:t>
            </w:r>
          </w:p>
          <w:p w14:paraId="18C8E8A9" w14:textId="01C67F15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Dalier sylw:</w:t>
            </w:r>
          </w:p>
          <w:p w14:paraId="6E925F0D" w14:textId="74C3ECBC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Ni allwn dderbyn cyfrifon cymdeithas adeiladu sydd dim ond yn gweithio gyda llyfr pás. </w:t>
            </w:r>
          </w:p>
          <w:p w14:paraId="5C763F3E" w14:textId="7A296536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Ni allwn dderbyn cyfrifon ar y cyd ychwaith</w:t>
            </w:r>
          </w:p>
        </w:tc>
      </w:tr>
    </w:tbl>
    <w:p w14:paraId="3E5BC772" w14:textId="77777777" w:rsidR="009514BE" w:rsidRPr="00D033A3" w:rsidRDefault="009514BE" w:rsidP="009514BE">
      <w:pPr>
        <w:rPr>
          <w:color w:val="000000" w:themeColor="text1"/>
        </w:rPr>
      </w:pPr>
      <w:bookmarkStart w:id="18" w:name="_Toc38377642"/>
      <w:r w:rsidRPr="00D033A3">
        <w:rPr>
          <w:b/>
          <w:bCs/>
          <w:color w:val="000000" w:themeColor="text1"/>
        </w:rPr>
        <w:lastRenderedPageBreak/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D033A3" w:rsidRPr="00D033A3" w14:paraId="46E5BD3A" w14:textId="77777777" w:rsidTr="009514BE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36DFE876" w14:textId="53FA249F" w:rsidR="00F36A8B" w:rsidRPr="00D033A3" w:rsidRDefault="00CA0617" w:rsidP="00D033A3">
            <w:pPr>
              <w:pStyle w:val="Heading2"/>
              <w:outlineLvl w:val="1"/>
            </w:pPr>
            <w:r w:rsidRPr="00D033A3">
              <w:lastRenderedPageBreak/>
              <w:t>Maint y gronfa</w:t>
            </w:r>
            <w:bookmarkEnd w:id="18"/>
          </w:p>
        </w:tc>
      </w:tr>
      <w:tr w:rsidR="00D033A3" w:rsidRPr="00D033A3" w14:paraId="6BAAC3BF" w14:textId="77777777" w:rsidTr="009514BE">
        <w:tc>
          <w:tcPr>
            <w:tcW w:w="9657" w:type="dxa"/>
            <w:shd w:val="clear" w:color="auto" w:fill="auto"/>
          </w:tcPr>
          <w:p w14:paraId="3A4FAB47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yw maint y gronfa?</w:t>
            </w:r>
          </w:p>
          <w:p w14:paraId="03C7F387" w14:textId="6122E822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 w:eastAsia="en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Rydym ni’n anelu at roi ychydig dros 20% (£1.5 miliwn) o’r holl arian Gwytnwch sydd ar gael i gefnogi'r ddwy gronfa sydd gennym i unigolion – y gronfa ymateb brys a'r gronfa ymsefydlogi yma.</w:t>
            </w:r>
          </w:p>
          <w:p w14:paraId="7A92C55F" w14:textId="23D3863B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Ar hyn o bryd nid ydym ni wedi penderfynu eto ar y rhaniad terfynol o arian rhwng y gronfa ymateb brys a'r gronfa ymsefydlogi. Byddwn ni’n monitro nifer y ceisiadau a phenderfynu wedyn.</w:t>
            </w:r>
          </w:p>
        </w:tc>
      </w:tr>
      <w:tr w:rsidR="00D033A3" w:rsidRPr="00D033A3" w14:paraId="58984367" w14:textId="77777777" w:rsidTr="009514BE">
        <w:tc>
          <w:tcPr>
            <w:tcW w:w="9657" w:type="dxa"/>
            <w:shd w:val="clear" w:color="auto" w:fill="auto"/>
          </w:tcPr>
          <w:p w14:paraId="131E5F1E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O ble y daeth yr arian?</w:t>
            </w:r>
          </w:p>
          <w:p w14:paraId="1F3ABB62" w14:textId="138BE728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 w:eastAsia="en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Rydym ni wedi ailddyrannu rhywfaint o'n grant Llywodraeth Cymru ac mae’r Llywodraeth hefyd wedi cyfrannu arian ychwanegol at yr arian cyffredinol sydd ar gael. Rydym ni hefyd wedi gwneud y penderfyniad anodd i ohirio am chwe mis ein rhaglenni sy’n agored i gais o’r Loteri Genedlaethol ac ailgyfeirio arian i'r gronfa wytnwch. Byddwn ni’n adolygu'r sefyllfa yn ddiweddarach yn y flwyddyn a chyhoeddi pryd y gallwn ailagor y rhaglenni yma. </w:t>
            </w:r>
          </w:p>
          <w:p w14:paraId="4E5972DC" w14:textId="39D3B3F9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 w:eastAsia="en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 w:eastAsia="en-GB"/>
              </w:rPr>
              <w:t>Os na allwch dderbyn arian y Loteri am unrhyw reswm, dylech uwchlwytho llythyr gyda'ch cais sy’n esbonio pam. Os bydd eich cais yn llwyddiannus, byddwn ni’n ceisio ariannu eich prosiect o arian a dderbyniwn o ffynonellau eraill.</w:t>
            </w:r>
          </w:p>
        </w:tc>
      </w:tr>
    </w:tbl>
    <w:p w14:paraId="1C01295C" w14:textId="77777777" w:rsidR="009514BE" w:rsidRPr="00D033A3" w:rsidRDefault="009514BE" w:rsidP="009514BE">
      <w:pPr>
        <w:rPr>
          <w:color w:val="000000" w:themeColor="text1"/>
        </w:rPr>
      </w:pPr>
      <w:bookmarkStart w:id="19" w:name="_Toc38377643"/>
      <w:r w:rsidRPr="00D033A3">
        <w:rPr>
          <w:b/>
          <w:bCs/>
          <w:color w:val="000000" w:themeColor="text1"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D033A3" w:rsidRPr="00D033A3" w14:paraId="5147DB92" w14:textId="77777777" w:rsidTr="009514BE">
        <w:tc>
          <w:tcPr>
            <w:tcW w:w="9657" w:type="dxa"/>
            <w:shd w:val="clear" w:color="auto" w:fill="auto"/>
          </w:tcPr>
          <w:p w14:paraId="41D631F8" w14:textId="583FA09A" w:rsidR="00480BF7" w:rsidRPr="00D033A3" w:rsidRDefault="00480BF7" w:rsidP="00D033A3">
            <w:pPr>
              <w:pStyle w:val="Heading2"/>
              <w:outlineLvl w:val="1"/>
            </w:pPr>
            <w:r w:rsidRPr="00D033A3">
              <w:lastRenderedPageBreak/>
              <w:t>Meini prawf a phenderfyniadau</w:t>
            </w:r>
            <w:bookmarkEnd w:id="19"/>
          </w:p>
        </w:tc>
      </w:tr>
      <w:tr w:rsidR="00D033A3" w:rsidRPr="00D033A3" w14:paraId="347302FB" w14:textId="77777777" w:rsidTr="009514BE">
        <w:tc>
          <w:tcPr>
            <w:tcW w:w="9657" w:type="dxa"/>
            <w:shd w:val="clear" w:color="auto" w:fill="auto"/>
          </w:tcPr>
          <w:p w14:paraId="5E2D6015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yw ein blaenoriaethau?</w:t>
            </w:r>
          </w:p>
          <w:p w14:paraId="662E7DAD" w14:textId="7BF0C11D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Mae gennym ddwy flaenoriaeth gyffredinol:</w:t>
            </w:r>
          </w:p>
          <w:p w14:paraId="0C2D64CC" w14:textId="2029D72F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y gyntaf yw cynnal ymarfer artistig a buddsoddi mewn meithrin gwytnwch unigolion.</w:t>
            </w:r>
          </w:p>
          <w:p w14:paraId="0B9D8138" w14:textId="789FDAE5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yr ail yw annog celfyddydau Cymru i fod yn fwy cynhwysol a phellgyrhaeddol. Rydym ni am i'r prosiectau a ariannwn ymgorffori egwyddorion cydraddoldeb ac amrywiaeth ym mhob peth a wnânt. Rydym ni hefyd am estyn cyrhaeddiad ein harian i ardaloedd o amddifadedd cydnabyddedig. </w:t>
            </w:r>
          </w:p>
        </w:tc>
      </w:tr>
      <w:tr w:rsidR="00D033A3" w:rsidRPr="00D033A3" w14:paraId="03CE38BD" w14:textId="77777777" w:rsidTr="00D033A3">
        <w:tc>
          <w:tcPr>
            <w:tcW w:w="9657" w:type="dxa"/>
            <w:shd w:val="clear" w:color="auto" w:fill="auto"/>
          </w:tcPr>
          <w:p w14:paraId="2E031A9C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 oes meini prawf penodol ar gyfer y gronfa?</w:t>
            </w:r>
          </w:p>
          <w:p w14:paraId="10615CCC" w14:textId="4FB0002A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Caiff ceisiadau eu hasesu yn ôl y meini prawf canlynol:</w:t>
            </w:r>
          </w:p>
          <w:p w14:paraId="0231B543" w14:textId="0BA16176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graddau a brys yr angen ariannol sydd yn eich cais </w:t>
            </w:r>
          </w:p>
          <w:p w14:paraId="480372D4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dylai eich cais ddangos sut y gallai'r arian eich helpu i weithio'n wahanol yn ystod y cyfnod yma i gefnogi eich sefyllfa ariannol</w:t>
            </w:r>
          </w:p>
          <w:p w14:paraId="4758FE4B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cryfder creadigol a/neu artistig y prosiect neu'r gweithgarwch, neu ei gyfraniad at gefnogi creadigrwydd mewn eraill</w:t>
            </w:r>
          </w:p>
          <w:p w14:paraId="3C205478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i ba raddau y mae'r prosiect neu'r gweithgarwch yn bodloni ein blaenoriaethau</w:t>
            </w:r>
          </w:p>
          <w:p w14:paraId="3F555589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>cryfder effaith y prosiect neu’r gweithgarwch ar eich gwaith a'r budd i eraill, nawr ac yn y dyfodol</w:t>
            </w:r>
          </w:p>
          <w:p w14:paraId="47BF4FB9" w14:textId="77777777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cryfder y cynlluniau ymarferol i reoli a chyflawni’r prosiect neu'r gweithgarwch, gan gynnwys cynlluniau ariannol</w:t>
            </w:r>
          </w:p>
          <w:p w14:paraId="7FB36838" w14:textId="441AD55B" w:rsidR="009514BE" w:rsidRPr="00D033A3" w:rsidRDefault="009514BE" w:rsidP="009514BE">
            <w:pPr>
              <w:pStyle w:val="ListBullet"/>
              <w:spacing w:line="240" w:lineRule="auto"/>
              <w:ind w:left="410" w:hanging="283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</w:rPr>
              <w:t>cydbwysedd y gweithgarwch a'r ariannu ar draws y celfyddydau, y disgyblaethau, y cymunedau a’r lleoedd ledled Cymru</w:t>
            </w:r>
          </w:p>
          <w:p w14:paraId="4AADACE2" w14:textId="3B769925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Rydym ni am sicrhau bod sector y celfyddydau a diwylliant yn cynrychioli ein cymdeithas. Gobeithio y bydd yr arian yma’n galluogi’r amrywiaeth ehangaf o ymarferwyr creadigol i gael digon o incwm fel y gallant barhau i weithio'n llwyddiannus yn y dyfodol. Felly rydym ni’n croesawu'n arbennig geisiadau gan bobl dduon, pobl Asiaidd, pobl o gefndiroedd ethnig lleiafrifol, pobl fyddar a phobl anabl.</w:t>
            </w:r>
          </w:p>
        </w:tc>
      </w:tr>
      <w:tr w:rsidR="00D033A3" w:rsidRPr="00D033A3" w14:paraId="69C5C134" w14:textId="77777777" w:rsidTr="00D033A3">
        <w:tc>
          <w:tcPr>
            <w:tcW w:w="9657" w:type="dxa"/>
            <w:shd w:val="clear" w:color="auto" w:fill="auto"/>
          </w:tcPr>
          <w:p w14:paraId="2DE7903B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Pryd byddaf yn cael gwybod am y penderfyniad?</w:t>
            </w:r>
          </w:p>
          <w:p w14:paraId="69688511" w14:textId="634D7753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Ein nod yw penderfynu mewn 4 wythnos o’r dyddiadau cau. Os na allwn wneud hyn am unrhyw reswm, byddwn ni’n rhoi gwybod ichi.</w:t>
            </w:r>
          </w:p>
        </w:tc>
      </w:tr>
      <w:tr w:rsidR="00D033A3" w:rsidRPr="00D033A3" w14:paraId="5AD8DEFB" w14:textId="77777777" w:rsidTr="00D033A3">
        <w:tc>
          <w:tcPr>
            <w:tcW w:w="9657" w:type="dxa"/>
            <w:shd w:val="clear" w:color="auto" w:fill="auto"/>
          </w:tcPr>
          <w:p w14:paraId="74BC17EF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Os byddaf yn llwyddiannus, pryd byddwn yn cael yr arian?</w:t>
            </w:r>
          </w:p>
          <w:p w14:paraId="4F53BF25" w14:textId="1554E404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Byddwn ni’n awdurdodi taliadau cyn gynted ag y cawn eich nodyn derbyn grant ac ar ôl cael cyfle i wirio eich manylion banc. Byddwn ni fel arfer yn talu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lastRenderedPageBreak/>
              <w:t>90% o unrhyw grant ar unwaith gyda'r gweddill ar ddiwedd eich prosiect neu'ch gweithgarwch ar ôl derbyn eich adroddiad diweddu.</w:t>
            </w:r>
          </w:p>
        </w:tc>
      </w:tr>
      <w:tr w:rsidR="00D033A3" w:rsidRPr="00D033A3" w14:paraId="451B7050" w14:textId="77777777" w:rsidTr="00D033A3">
        <w:tc>
          <w:tcPr>
            <w:tcW w:w="9657" w:type="dxa"/>
            <w:shd w:val="clear" w:color="auto" w:fill="auto"/>
          </w:tcPr>
          <w:p w14:paraId="1C1C35FB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A fydd rhagor o rowndiau i'r gronfa?</w:t>
            </w:r>
          </w:p>
          <w:p w14:paraId="4943B249" w14:textId="3E6DF9FD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Dim ond </w:t>
            </w:r>
            <w:r w:rsidRPr="00D033A3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 xml:space="preserve">un </w:t>
            </w: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rownd sydd ar hyn o bryd. Ond byddwn ni’n parhau i gadw golwg ar y sefyllfa yn ystod y flwyddyn i weld pa mor hir y bydd coronafeirws yn parhau. </w:t>
            </w:r>
          </w:p>
        </w:tc>
      </w:tr>
      <w:tr w:rsidR="00D033A3" w:rsidRPr="00D033A3" w14:paraId="2E30213B" w14:textId="77777777" w:rsidTr="00D033A3">
        <w:tc>
          <w:tcPr>
            <w:tcW w:w="9657" w:type="dxa"/>
            <w:shd w:val="clear" w:color="auto" w:fill="auto"/>
          </w:tcPr>
          <w:p w14:paraId="03E434D4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  <w:t>A allaf ymgeisio i'r gronfa ymsefydlogi i unigolion os ydw i eisoes wedi cael arian o’r gronfa ymateb brys?</w:t>
            </w:r>
          </w:p>
          <w:p w14:paraId="0B21E3E3" w14:textId="751363AF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Gallwch.</w:t>
            </w:r>
          </w:p>
        </w:tc>
      </w:tr>
      <w:tr w:rsidR="00D033A3" w:rsidRPr="00D033A3" w14:paraId="1E3DD4CA" w14:textId="77777777" w:rsidTr="00D033A3">
        <w:tc>
          <w:tcPr>
            <w:tcW w:w="9657" w:type="dxa"/>
            <w:shd w:val="clear" w:color="auto" w:fill="auto"/>
          </w:tcPr>
          <w:p w14:paraId="2F60C444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fydd y gyfradd lwyddo?</w:t>
            </w:r>
          </w:p>
          <w:p w14:paraId="5AC3602B" w14:textId="37075551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Ni allwn ddweud ar hyn o bryd. Yn naturiol, gobeithiwn allu ariannu cynifer o geisiadau da ag sy'n bosibl, ond ni allwn wybod beth fydd y gyfradd lwyddo nes inni weld faint o bobl sy'n ymgeisio.</w:t>
            </w:r>
          </w:p>
          <w:p w14:paraId="0C045BAE" w14:textId="591CD35A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Mae'n debygol na fydd rhai ceisiadau da a diddorol yn cael eu hariannu. Mae hyn oherwydd ein bod yn derbyn fel arfer ragor o geisiadau nag y gallwn eu hariannu. Mae'r galw am ein harian yn fwy na'r arian sydd gennym, ac mae hyn yn debygol o barhau i fod yn wir yn y dyfodol.</w:t>
            </w:r>
          </w:p>
        </w:tc>
      </w:tr>
      <w:tr w:rsidR="00D033A3" w:rsidRPr="00D033A3" w14:paraId="5A24923E" w14:textId="77777777" w:rsidTr="00D033A3">
        <w:tc>
          <w:tcPr>
            <w:tcW w:w="9657" w:type="dxa"/>
            <w:shd w:val="clear" w:color="auto" w:fill="auto"/>
          </w:tcPr>
          <w:p w14:paraId="301F5BAC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A wnewch chi gyhoeddi enwau'r bobl a gafodd arian?</w:t>
            </w:r>
          </w:p>
          <w:p w14:paraId="6A33A3EC" w14:textId="1D6112EA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Gwnawn. Fel cyllidwr cyhoeddus, rhaid inni gyhoeddi enwau a manylion bras pawb sy'n derbyn arian oddi wrthym.</w:t>
            </w:r>
          </w:p>
        </w:tc>
      </w:tr>
    </w:tbl>
    <w:p w14:paraId="3E8B56E0" w14:textId="77777777" w:rsidR="009514BE" w:rsidRPr="00D033A3" w:rsidRDefault="009514BE" w:rsidP="009514BE">
      <w:pPr>
        <w:rPr>
          <w:color w:val="000000" w:themeColor="text1"/>
        </w:rPr>
      </w:pPr>
      <w:bookmarkStart w:id="20" w:name="_Toc38377644"/>
      <w:r w:rsidRPr="00D033A3">
        <w:rPr>
          <w:b/>
          <w:bCs/>
          <w:color w:val="000000" w:themeColor="text1"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D033A3" w:rsidRPr="00D033A3" w14:paraId="6E4F8B8D" w14:textId="77777777" w:rsidTr="00D033A3">
        <w:trPr>
          <w:trHeight w:val="431"/>
        </w:trPr>
        <w:tc>
          <w:tcPr>
            <w:tcW w:w="9657" w:type="dxa"/>
            <w:shd w:val="clear" w:color="auto" w:fill="auto"/>
          </w:tcPr>
          <w:p w14:paraId="66D401A2" w14:textId="00C5C7B7" w:rsidR="00E72F2D" w:rsidRPr="00D033A3" w:rsidRDefault="00E72F2D" w:rsidP="00D033A3">
            <w:pPr>
              <w:pStyle w:val="Heading2"/>
              <w:outlineLvl w:val="1"/>
            </w:pPr>
            <w:r w:rsidRPr="00D033A3">
              <w:lastRenderedPageBreak/>
              <w:t>Gwybodaeth a chymorth</w:t>
            </w:r>
            <w:bookmarkEnd w:id="20"/>
          </w:p>
        </w:tc>
      </w:tr>
      <w:tr w:rsidR="00D033A3" w:rsidRPr="00D033A3" w14:paraId="1F30BCDB" w14:textId="77777777" w:rsidTr="00D033A3">
        <w:tc>
          <w:tcPr>
            <w:tcW w:w="9657" w:type="dxa"/>
            <w:shd w:val="clear" w:color="auto" w:fill="auto"/>
          </w:tcPr>
          <w:p w14:paraId="30C14BC6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Sut gallaf gael cymorth hygyrchedd wrth hunanynysu/ymbellhau’n gymdeithasol?</w:t>
            </w:r>
          </w:p>
          <w:p w14:paraId="42CE745B" w14:textId="1B79F539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 ystyried y cyfyngiadau presennol, nid yw'n bosibl i gael cymorth wyneb yn wyneb (heblaw am roddwyr gofal rheolaidd). Byddwn ni’n parhau i gefnogi unigolion sydd â gweithwyr cymorth (gan gynnwys aelodau o'r teulu) drwy'r Gronfa Gymorth Hygyrchedd i ddehongli'r canllawiau a/neu ymgeisio.</w:t>
            </w:r>
          </w:p>
          <w:p w14:paraId="039250C1" w14:textId="7D0A3B32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Y peth gorau i'w wneud yw cysylltu â ni: </w:t>
            </w:r>
            <w:hyperlink r:id="rId15" w:history="1">
              <w:r w:rsidRPr="00D033A3">
                <w:rPr>
                  <w:rStyle w:val="Hyperlink"/>
                  <w:rFonts w:ascii="Arial" w:hAnsi="Arial" w:cs="Arial"/>
                  <w:color w:val="000000" w:themeColor="text1"/>
                  <w:sz w:val="40"/>
                  <w:szCs w:val="40"/>
                  <w:lang w:val="cy-GB"/>
                </w:rPr>
                <w:t xml:space="preserve"> </w:t>
              </w:r>
              <w:r w:rsidRPr="003B46FB">
                <w:rPr>
                  <w:rStyle w:val="Hyperlink"/>
                  <w:rFonts w:ascii="Arial" w:hAnsi="Arial" w:cs="Arial"/>
                  <w:sz w:val="40"/>
                  <w:szCs w:val="40"/>
                  <w:lang w:val="cy-GB"/>
                </w:rPr>
                <w:t>grantiau@celf.cymru</w:t>
              </w:r>
            </w:hyperlink>
          </w:p>
        </w:tc>
      </w:tr>
      <w:tr w:rsidR="00D033A3" w:rsidRPr="00D033A3" w14:paraId="3CBA8A1C" w14:textId="77777777" w:rsidTr="00D033A3">
        <w:tc>
          <w:tcPr>
            <w:tcW w:w="9657" w:type="dxa"/>
            <w:shd w:val="clear" w:color="auto" w:fill="auto"/>
          </w:tcPr>
          <w:p w14:paraId="519A6676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 allaf siarad â swyddog  y Cyngor?</w:t>
            </w:r>
          </w:p>
          <w:p w14:paraId="7C9D5390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Ni allwn gynnig cyngor un wrth un ar sut i ysgrifennu ceisiadau ar gyfer y gronfa.</w:t>
            </w:r>
          </w:p>
          <w:p w14:paraId="0039ADF3" w14:textId="47425A40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Rydym ni wedi cynllunio'r broses i fod mor syml â phosibl, gan ofyn dim ond am yr wybodaeth sydd ei hangen arnom am eich amgylchiadau presennol.</w:t>
            </w:r>
          </w:p>
          <w:p w14:paraId="294E525D" w14:textId="0D2F4253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u w:val="single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Mae ein gallu i roi cyngor yn gyfyngedig iawn ar hyn o bryd, ond os oes gan unigolyn anghenion hygyrchedd a bod angen cymorth pellach arno i lenwi'r cais, gall gysylltu â: </w:t>
            </w:r>
            <w:hyperlink r:id="rId16" w:history="1">
              <w:r w:rsidRPr="003B46FB">
                <w:rPr>
                  <w:rStyle w:val="Hyperlink"/>
                  <w:rFonts w:ascii="Arial" w:hAnsi="Arial" w:cs="Arial"/>
                  <w:sz w:val="40"/>
                  <w:szCs w:val="40"/>
                  <w:lang w:val="cy-GB"/>
                </w:rPr>
                <w:t>grantiau@celf.cymru</w:t>
              </w:r>
            </w:hyperlink>
          </w:p>
        </w:tc>
      </w:tr>
    </w:tbl>
    <w:p w14:paraId="2C88D1C2" w14:textId="77777777" w:rsidR="00C74652" w:rsidRPr="00D033A3" w:rsidRDefault="00C74652" w:rsidP="009514BE">
      <w:pPr>
        <w:spacing w:line="240" w:lineRule="auto"/>
        <w:rPr>
          <w:rFonts w:cs="Arial"/>
          <w:color w:val="000000" w:themeColor="text1"/>
          <w:sz w:val="40"/>
          <w:szCs w:val="40"/>
        </w:rPr>
      </w:pPr>
      <w:bookmarkStart w:id="21" w:name="_Toc38377645"/>
      <w:r w:rsidRPr="00D033A3">
        <w:rPr>
          <w:rFonts w:cs="Arial"/>
          <w:color w:val="000000" w:themeColor="text1"/>
          <w:sz w:val="40"/>
          <w:szCs w:val="40"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D033A3" w:rsidRPr="00D033A3" w14:paraId="26AF82D6" w14:textId="77777777" w:rsidTr="00D033A3">
        <w:tc>
          <w:tcPr>
            <w:tcW w:w="9657" w:type="dxa"/>
            <w:shd w:val="clear" w:color="auto" w:fill="auto"/>
          </w:tcPr>
          <w:p w14:paraId="2D5B67F2" w14:textId="0154C7FC" w:rsidR="00E72F2D" w:rsidRPr="00D033A3" w:rsidRDefault="00E72F2D" w:rsidP="00D033A3">
            <w:pPr>
              <w:pStyle w:val="Heading2"/>
              <w:outlineLvl w:val="1"/>
            </w:pPr>
            <w:r w:rsidRPr="00D033A3">
              <w:lastRenderedPageBreak/>
              <w:t>Arian arall y Loteri Genedlaethol</w:t>
            </w:r>
            <w:bookmarkEnd w:id="21"/>
          </w:p>
        </w:tc>
      </w:tr>
      <w:tr w:rsidR="00D033A3" w:rsidRPr="00D033A3" w14:paraId="6EF791FF" w14:textId="77777777" w:rsidTr="00D033A3">
        <w:tc>
          <w:tcPr>
            <w:tcW w:w="9657" w:type="dxa"/>
            <w:shd w:val="clear" w:color="auto" w:fill="auto"/>
          </w:tcPr>
          <w:p w14:paraId="64DA93B5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Mae gennyf grant prosiect y Loteri Genedlaethol eisoes - a yw hynny'n effeithio arnaf i wrth ymgeisio am y gronfa yma?</w:t>
            </w:r>
          </w:p>
          <w:p w14:paraId="01E3C151" w14:textId="4BCD9318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Dylwn ni fod wedi cysylltu â chi erbyn hyn inni drafod beth sy'n digwydd nesaf gyda'r arian yna. </w:t>
            </w:r>
          </w:p>
          <w:p w14:paraId="405D5838" w14:textId="2740B22D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Os ydych chi’n cael arian arall gennym, gallwch ymgeisio i'r gronfa ymsefydlogi o hyd, ond ystyriwch yn ofalus y meini prawf a pha arian sydd ei angen arnoch yn ystod yr argyfwng.</w:t>
            </w:r>
          </w:p>
          <w:p w14:paraId="4760FDDB" w14:textId="3D005D8E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Os ydych chi’n derbyn arian arall gennym, esboniwch pam nad yw'r arian yn ddigonol i'ch cynnal ar hyn o bryd.</w:t>
            </w:r>
          </w:p>
        </w:tc>
      </w:tr>
      <w:tr w:rsidR="00D033A3" w:rsidRPr="00D033A3" w14:paraId="12D91FF7" w14:textId="77777777" w:rsidTr="00D033A3">
        <w:tc>
          <w:tcPr>
            <w:tcW w:w="9657" w:type="dxa"/>
            <w:shd w:val="clear" w:color="auto" w:fill="auto"/>
          </w:tcPr>
          <w:p w14:paraId="0D5A9CA2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Pryd fydd grantiau prosiect y Loteri Genedlaethol yn ailagor?</w:t>
            </w:r>
          </w:p>
          <w:p w14:paraId="1DA30A91" w14:textId="707F7BD5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 w:eastAsia="en-GB"/>
              </w:rPr>
              <w:t>Nid oes gennym ddyddiad ar hyn o bryd. Ond mae'n debygol y bydd ein rhaglenni agored i gais arferol yn aros ar gau am 6 mis cyntaf 2020/21. Gwyddom fod grantiau prosiect y Loteri Genedlaethol yn rhan hanfodol o gynllunio busnes llawer o unigolion a sefydliadau. Byddwn ni’n gwneud ein gorau glas i ailagor y rhaglenni yma ar y cyfle cyntaf.</w:t>
            </w:r>
          </w:p>
        </w:tc>
      </w:tr>
    </w:tbl>
    <w:p w14:paraId="29A7093F" w14:textId="77777777" w:rsidR="009514BE" w:rsidRPr="00D033A3" w:rsidRDefault="009514BE" w:rsidP="009514BE">
      <w:pPr>
        <w:rPr>
          <w:color w:val="000000" w:themeColor="text1"/>
        </w:rPr>
      </w:pPr>
      <w:bookmarkStart w:id="22" w:name="_Toc38377646"/>
      <w:r w:rsidRPr="00D033A3">
        <w:rPr>
          <w:b/>
          <w:bCs/>
          <w:color w:val="000000" w:themeColor="text1"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D033A3" w:rsidRPr="00D033A3" w14:paraId="4C308DA6" w14:textId="77777777" w:rsidTr="00D033A3">
        <w:tc>
          <w:tcPr>
            <w:tcW w:w="9657" w:type="dxa"/>
            <w:shd w:val="clear" w:color="auto" w:fill="auto"/>
          </w:tcPr>
          <w:p w14:paraId="798A5D77" w14:textId="24173709" w:rsidR="00E72F2D" w:rsidRPr="00D033A3" w:rsidRDefault="00E72F2D" w:rsidP="00D033A3">
            <w:pPr>
              <w:pStyle w:val="Heading2"/>
              <w:outlineLvl w:val="1"/>
            </w:pPr>
            <w:r w:rsidRPr="00D033A3">
              <w:lastRenderedPageBreak/>
              <w:t>Newidiadau i'r canllawiau yma</w:t>
            </w:r>
            <w:bookmarkEnd w:id="22"/>
          </w:p>
        </w:tc>
      </w:tr>
      <w:tr w:rsidR="00D033A3" w:rsidRPr="00D033A3" w14:paraId="02E025C0" w14:textId="77777777" w:rsidTr="00D033A3">
        <w:tc>
          <w:tcPr>
            <w:tcW w:w="9657" w:type="dxa"/>
            <w:shd w:val="clear" w:color="auto" w:fill="auto"/>
          </w:tcPr>
          <w:p w14:paraId="017D9EF6" w14:textId="77777777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 fyddwch yn gwneud unrhyw newidiadau i'r gronfa?</w:t>
            </w:r>
          </w:p>
          <w:p w14:paraId="54D635BE" w14:textId="691A1DCE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Rydym ni wedi cynllunio a lansio'r gronfa yma’n gyflym i ymateb yn gyflym i anghenion brys. Oherwydd hyn, byddwn yn parhau i adolygu ein prosesau i sicrhau ein bod yn gwneud y defnydd gorau o'n hadnoddau, yn enwedig o ran unrhyw gyhoeddiadau pellach gan y Llywodraeth ac amgylchiadau cyfnewidiol coronafeirws.</w:t>
            </w:r>
          </w:p>
          <w:p w14:paraId="07B9EDB0" w14:textId="29E15955" w:rsidR="009514BE" w:rsidRPr="00D033A3" w:rsidRDefault="009514BE" w:rsidP="009514BE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D033A3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Os bydd angen inni wneud unrhyw newidiadau, byddwn ni’n rhoi gwybod ichi cyn gynted â phosibl.</w:t>
            </w:r>
          </w:p>
        </w:tc>
      </w:tr>
    </w:tbl>
    <w:p w14:paraId="7A9E5D88" w14:textId="77777777" w:rsidR="005D139B" w:rsidRPr="0050694B" w:rsidRDefault="005D139B" w:rsidP="0050694B">
      <w:pPr>
        <w:pStyle w:val="BodyText"/>
        <w:spacing w:line="240" w:lineRule="auto"/>
        <w:rPr>
          <w:rStyle w:val="FootnoteReference"/>
          <w:rFonts w:ascii="Arial" w:hAnsi="Arial" w:cs="Arial"/>
          <w:sz w:val="40"/>
          <w:szCs w:val="40"/>
          <w:vertAlign w:val="baseline"/>
        </w:rPr>
      </w:pPr>
    </w:p>
    <w:sectPr w:rsidR="005D139B" w:rsidRPr="0050694B" w:rsidSect="002E2D35">
      <w:footerReference w:type="default" r:id="rId17"/>
      <w:pgSz w:w="11910" w:h="16840"/>
      <w:pgMar w:top="1134" w:right="1134" w:bottom="1134" w:left="993" w:header="0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0DED8" w14:textId="77777777" w:rsidR="004F059C" w:rsidRDefault="004F059C" w:rsidP="00FA7AAD">
      <w:pPr>
        <w:spacing w:line="240" w:lineRule="auto"/>
      </w:pPr>
      <w:r>
        <w:separator/>
      </w:r>
    </w:p>
  </w:endnote>
  <w:endnote w:type="continuationSeparator" w:id="0">
    <w:p w14:paraId="2E779A03" w14:textId="77777777" w:rsidR="004F059C" w:rsidRDefault="004F059C" w:rsidP="00FA7AAD">
      <w:pPr>
        <w:spacing w:line="240" w:lineRule="auto"/>
      </w:pPr>
      <w:r>
        <w:continuationSeparator/>
      </w:r>
    </w:p>
  </w:endnote>
  <w:endnote w:type="continuationNotice" w:id="1">
    <w:p w14:paraId="14ED18E6" w14:textId="77777777" w:rsidR="004F059C" w:rsidRDefault="004F05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335249"/>
      <w:docPartObj>
        <w:docPartGallery w:val="Page Numbers (Bottom of Page)"/>
        <w:docPartUnique/>
      </w:docPartObj>
    </w:sdtPr>
    <w:sdtEndPr>
      <w:rPr>
        <w:noProof/>
        <w:color w:val="262626" w:themeColor="text1" w:themeTint="D9"/>
        <w:sz w:val="40"/>
        <w:szCs w:val="40"/>
      </w:rPr>
    </w:sdtEndPr>
    <w:sdtContent>
      <w:p w14:paraId="77EB3B81" w14:textId="1B19A193" w:rsidR="00E82C78" w:rsidRPr="00D033A3" w:rsidRDefault="00E82C78">
        <w:pPr>
          <w:pStyle w:val="Footer"/>
          <w:jc w:val="center"/>
          <w:rPr>
            <w:color w:val="262626" w:themeColor="text1" w:themeTint="D9"/>
            <w:sz w:val="40"/>
            <w:szCs w:val="40"/>
          </w:rPr>
        </w:pPr>
        <w:r w:rsidRPr="00D033A3">
          <w:rPr>
            <w:color w:val="262626" w:themeColor="text1" w:themeTint="D9"/>
            <w:sz w:val="40"/>
            <w:szCs w:val="40"/>
          </w:rPr>
          <w:fldChar w:fldCharType="begin"/>
        </w:r>
        <w:r w:rsidRPr="00D033A3">
          <w:rPr>
            <w:color w:val="262626" w:themeColor="text1" w:themeTint="D9"/>
            <w:sz w:val="40"/>
            <w:szCs w:val="40"/>
          </w:rPr>
          <w:instrText xml:space="preserve"> PAGE   \* MERGEFORMAT </w:instrText>
        </w:r>
        <w:r w:rsidRPr="00D033A3">
          <w:rPr>
            <w:color w:val="262626" w:themeColor="text1" w:themeTint="D9"/>
            <w:sz w:val="40"/>
            <w:szCs w:val="40"/>
          </w:rPr>
          <w:fldChar w:fldCharType="separate"/>
        </w:r>
        <w:r w:rsidRPr="00D033A3">
          <w:rPr>
            <w:noProof/>
            <w:color w:val="262626" w:themeColor="text1" w:themeTint="D9"/>
            <w:sz w:val="40"/>
            <w:szCs w:val="40"/>
          </w:rPr>
          <w:t>2</w:t>
        </w:r>
        <w:r w:rsidRPr="00D033A3">
          <w:rPr>
            <w:noProof/>
            <w:color w:val="262626" w:themeColor="text1" w:themeTint="D9"/>
            <w:sz w:val="40"/>
            <w:szCs w:val="40"/>
          </w:rPr>
          <w:fldChar w:fldCharType="end"/>
        </w:r>
      </w:p>
    </w:sdtContent>
  </w:sdt>
  <w:p w14:paraId="7969ABE9" w14:textId="77777777" w:rsidR="00E82C78" w:rsidRDefault="00E82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C4DA4" w14:textId="77777777" w:rsidR="004F059C" w:rsidRDefault="004F059C" w:rsidP="00FA7AAD">
      <w:pPr>
        <w:spacing w:line="240" w:lineRule="auto"/>
      </w:pPr>
      <w:r>
        <w:separator/>
      </w:r>
    </w:p>
  </w:footnote>
  <w:footnote w:type="continuationSeparator" w:id="0">
    <w:p w14:paraId="24EEDC30" w14:textId="77777777" w:rsidR="004F059C" w:rsidRDefault="004F059C" w:rsidP="00FA7AAD">
      <w:pPr>
        <w:spacing w:line="240" w:lineRule="auto"/>
      </w:pPr>
      <w:r>
        <w:continuationSeparator/>
      </w:r>
    </w:p>
  </w:footnote>
  <w:footnote w:type="continuationNotice" w:id="1">
    <w:p w14:paraId="620A493D" w14:textId="77777777" w:rsidR="004F059C" w:rsidRDefault="004F059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66A7"/>
    <w:multiLevelType w:val="hybridMultilevel"/>
    <w:tmpl w:val="B67A1442"/>
    <w:lvl w:ilvl="0" w:tplc="747C1A9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6294"/>
    <w:multiLevelType w:val="hybridMultilevel"/>
    <w:tmpl w:val="24A64966"/>
    <w:lvl w:ilvl="0" w:tplc="3F946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4097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00"/>
    <w:rsid w:val="00012F38"/>
    <w:rsid w:val="00012F51"/>
    <w:rsid w:val="000147E1"/>
    <w:rsid w:val="00022D37"/>
    <w:rsid w:val="00024E12"/>
    <w:rsid w:val="000262B7"/>
    <w:rsid w:val="000330BF"/>
    <w:rsid w:val="00037DA4"/>
    <w:rsid w:val="00042672"/>
    <w:rsid w:val="00044127"/>
    <w:rsid w:val="00050534"/>
    <w:rsid w:val="00060990"/>
    <w:rsid w:val="00067540"/>
    <w:rsid w:val="000711F9"/>
    <w:rsid w:val="000727B4"/>
    <w:rsid w:val="0008297A"/>
    <w:rsid w:val="00085A57"/>
    <w:rsid w:val="00085C0C"/>
    <w:rsid w:val="0009320A"/>
    <w:rsid w:val="00094B88"/>
    <w:rsid w:val="000976DC"/>
    <w:rsid w:val="000A62E1"/>
    <w:rsid w:val="000A6BD7"/>
    <w:rsid w:val="000A6D00"/>
    <w:rsid w:val="000A763A"/>
    <w:rsid w:val="000B02FF"/>
    <w:rsid w:val="000B4B05"/>
    <w:rsid w:val="000B5973"/>
    <w:rsid w:val="000B6233"/>
    <w:rsid w:val="000C34AD"/>
    <w:rsid w:val="000C52E5"/>
    <w:rsid w:val="000C5E6D"/>
    <w:rsid w:val="000C647F"/>
    <w:rsid w:val="000C7E69"/>
    <w:rsid w:val="000D3144"/>
    <w:rsid w:val="000D7D40"/>
    <w:rsid w:val="000E24B9"/>
    <w:rsid w:val="000E7112"/>
    <w:rsid w:val="000F14A6"/>
    <w:rsid w:val="000F2ED7"/>
    <w:rsid w:val="000F66CF"/>
    <w:rsid w:val="001039BC"/>
    <w:rsid w:val="001057D1"/>
    <w:rsid w:val="00110D71"/>
    <w:rsid w:val="00120537"/>
    <w:rsid w:val="001243EF"/>
    <w:rsid w:val="0012560B"/>
    <w:rsid w:val="0012721A"/>
    <w:rsid w:val="001365E6"/>
    <w:rsid w:val="00136875"/>
    <w:rsid w:val="00140DBE"/>
    <w:rsid w:val="00141D97"/>
    <w:rsid w:val="0014782F"/>
    <w:rsid w:val="00150AEE"/>
    <w:rsid w:val="00150C4A"/>
    <w:rsid w:val="00154F86"/>
    <w:rsid w:val="001579CE"/>
    <w:rsid w:val="00157BC5"/>
    <w:rsid w:val="00160961"/>
    <w:rsid w:val="001668CA"/>
    <w:rsid w:val="00172B68"/>
    <w:rsid w:val="00174842"/>
    <w:rsid w:val="001862CA"/>
    <w:rsid w:val="00191C1D"/>
    <w:rsid w:val="0019230A"/>
    <w:rsid w:val="00192AA9"/>
    <w:rsid w:val="001945D8"/>
    <w:rsid w:val="001A59B8"/>
    <w:rsid w:val="001A6FDF"/>
    <w:rsid w:val="001C1A4E"/>
    <w:rsid w:val="001D0FA8"/>
    <w:rsid w:val="001D5249"/>
    <w:rsid w:val="001D7639"/>
    <w:rsid w:val="001F3C92"/>
    <w:rsid w:val="001F4094"/>
    <w:rsid w:val="001F704A"/>
    <w:rsid w:val="002003C7"/>
    <w:rsid w:val="00203F96"/>
    <w:rsid w:val="00207D14"/>
    <w:rsid w:val="00210029"/>
    <w:rsid w:val="00211191"/>
    <w:rsid w:val="002170F2"/>
    <w:rsid w:val="0022022C"/>
    <w:rsid w:val="002211B3"/>
    <w:rsid w:val="00221411"/>
    <w:rsid w:val="00222950"/>
    <w:rsid w:val="00225682"/>
    <w:rsid w:val="002256FC"/>
    <w:rsid w:val="002271E6"/>
    <w:rsid w:val="0023101F"/>
    <w:rsid w:val="00231BBB"/>
    <w:rsid w:val="00233384"/>
    <w:rsid w:val="00240728"/>
    <w:rsid w:val="00241444"/>
    <w:rsid w:val="00247A5C"/>
    <w:rsid w:val="00247BF5"/>
    <w:rsid w:val="00256FC3"/>
    <w:rsid w:val="0026203B"/>
    <w:rsid w:val="00270ECE"/>
    <w:rsid w:val="0027190D"/>
    <w:rsid w:val="00273770"/>
    <w:rsid w:val="0027602B"/>
    <w:rsid w:val="00282C31"/>
    <w:rsid w:val="002835D5"/>
    <w:rsid w:val="002850ED"/>
    <w:rsid w:val="00287389"/>
    <w:rsid w:val="0029127E"/>
    <w:rsid w:val="00291355"/>
    <w:rsid w:val="00293382"/>
    <w:rsid w:val="002936BE"/>
    <w:rsid w:val="00293E65"/>
    <w:rsid w:val="00297412"/>
    <w:rsid w:val="002A593B"/>
    <w:rsid w:val="002A6AA8"/>
    <w:rsid w:val="002B2C9E"/>
    <w:rsid w:val="002B4A5F"/>
    <w:rsid w:val="002C5245"/>
    <w:rsid w:val="002C5B78"/>
    <w:rsid w:val="002C6C31"/>
    <w:rsid w:val="002D1B47"/>
    <w:rsid w:val="002D337A"/>
    <w:rsid w:val="002D5A67"/>
    <w:rsid w:val="002D6550"/>
    <w:rsid w:val="002D7DD4"/>
    <w:rsid w:val="002E2A5B"/>
    <w:rsid w:val="002E2C62"/>
    <w:rsid w:val="002E2D35"/>
    <w:rsid w:val="002E481E"/>
    <w:rsid w:val="002F057C"/>
    <w:rsid w:val="002F2B00"/>
    <w:rsid w:val="002F5F6A"/>
    <w:rsid w:val="003002DC"/>
    <w:rsid w:val="00300A9F"/>
    <w:rsid w:val="00301B67"/>
    <w:rsid w:val="00302633"/>
    <w:rsid w:val="0030339F"/>
    <w:rsid w:val="00304CE1"/>
    <w:rsid w:val="00307601"/>
    <w:rsid w:val="00312E16"/>
    <w:rsid w:val="0031417F"/>
    <w:rsid w:val="00314CE7"/>
    <w:rsid w:val="00321B01"/>
    <w:rsid w:val="00323A9C"/>
    <w:rsid w:val="0033189A"/>
    <w:rsid w:val="0033302E"/>
    <w:rsid w:val="00341575"/>
    <w:rsid w:val="00342FBE"/>
    <w:rsid w:val="003439AE"/>
    <w:rsid w:val="00347D38"/>
    <w:rsid w:val="0035373E"/>
    <w:rsid w:val="003572D0"/>
    <w:rsid w:val="00362821"/>
    <w:rsid w:val="00366699"/>
    <w:rsid w:val="003667D6"/>
    <w:rsid w:val="00366F48"/>
    <w:rsid w:val="00372FCC"/>
    <w:rsid w:val="00375205"/>
    <w:rsid w:val="003752CF"/>
    <w:rsid w:val="00376757"/>
    <w:rsid w:val="00383510"/>
    <w:rsid w:val="003902CB"/>
    <w:rsid w:val="003909D7"/>
    <w:rsid w:val="00392A42"/>
    <w:rsid w:val="003A6C42"/>
    <w:rsid w:val="003A7EA9"/>
    <w:rsid w:val="003B1514"/>
    <w:rsid w:val="003B1BFC"/>
    <w:rsid w:val="003B46FB"/>
    <w:rsid w:val="003C11BF"/>
    <w:rsid w:val="003C4354"/>
    <w:rsid w:val="003C731C"/>
    <w:rsid w:val="003D0BC0"/>
    <w:rsid w:val="003D0EA7"/>
    <w:rsid w:val="003D2FCD"/>
    <w:rsid w:val="003D46C9"/>
    <w:rsid w:val="003D63D7"/>
    <w:rsid w:val="003E01F4"/>
    <w:rsid w:val="003E1EB3"/>
    <w:rsid w:val="003E3388"/>
    <w:rsid w:val="003E5E79"/>
    <w:rsid w:val="003F7B15"/>
    <w:rsid w:val="003F7EA4"/>
    <w:rsid w:val="00414E70"/>
    <w:rsid w:val="00415F40"/>
    <w:rsid w:val="004164FC"/>
    <w:rsid w:val="00420FD0"/>
    <w:rsid w:val="004224E0"/>
    <w:rsid w:val="00423519"/>
    <w:rsid w:val="00423907"/>
    <w:rsid w:val="004268B0"/>
    <w:rsid w:val="00435FE0"/>
    <w:rsid w:val="0043621B"/>
    <w:rsid w:val="0045150B"/>
    <w:rsid w:val="0045355C"/>
    <w:rsid w:val="0045665D"/>
    <w:rsid w:val="00460F64"/>
    <w:rsid w:val="004709AC"/>
    <w:rsid w:val="00470F9A"/>
    <w:rsid w:val="00472AC4"/>
    <w:rsid w:val="004773E7"/>
    <w:rsid w:val="00480BF7"/>
    <w:rsid w:val="004907C8"/>
    <w:rsid w:val="00494E9E"/>
    <w:rsid w:val="00496489"/>
    <w:rsid w:val="004A0AD6"/>
    <w:rsid w:val="004A1A06"/>
    <w:rsid w:val="004B1AA0"/>
    <w:rsid w:val="004B2D30"/>
    <w:rsid w:val="004B3526"/>
    <w:rsid w:val="004B4480"/>
    <w:rsid w:val="004B5C36"/>
    <w:rsid w:val="004B6AAA"/>
    <w:rsid w:val="004C0F08"/>
    <w:rsid w:val="004D4855"/>
    <w:rsid w:val="004E249A"/>
    <w:rsid w:val="004E2A38"/>
    <w:rsid w:val="004E5963"/>
    <w:rsid w:val="004E5F35"/>
    <w:rsid w:val="004E6DE8"/>
    <w:rsid w:val="004F059C"/>
    <w:rsid w:val="004F6D90"/>
    <w:rsid w:val="00500B84"/>
    <w:rsid w:val="00501A82"/>
    <w:rsid w:val="005047B7"/>
    <w:rsid w:val="0050694B"/>
    <w:rsid w:val="005073F3"/>
    <w:rsid w:val="00517C9C"/>
    <w:rsid w:val="00520C14"/>
    <w:rsid w:val="005234BE"/>
    <w:rsid w:val="00523665"/>
    <w:rsid w:val="0053054E"/>
    <w:rsid w:val="00530F81"/>
    <w:rsid w:val="0053127E"/>
    <w:rsid w:val="00531B3D"/>
    <w:rsid w:val="00532018"/>
    <w:rsid w:val="00533EA3"/>
    <w:rsid w:val="005470E9"/>
    <w:rsid w:val="005477B5"/>
    <w:rsid w:val="00547BBF"/>
    <w:rsid w:val="005520AC"/>
    <w:rsid w:val="00552348"/>
    <w:rsid w:val="00560193"/>
    <w:rsid w:val="00561FE2"/>
    <w:rsid w:val="00563AC3"/>
    <w:rsid w:val="00573DD4"/>
    <w:rsid w:val="00573F66"/>
    <w:rsid w:val="0057432D"/>
    <w:rsid w:val="00575429"/>
    <w:rsid w:val="0057567E"/>
    <w:rsid w:val="005758E8"/>
    <w:rsid w:val="0058522B"/>
    <w:rsid w:val="00586CD5"/>
    <w:rsid w:val="00590B74"/>
    <w:rsid w:val="00591F63"/>
    <w:rsid w:val="00592B7F"/>
    <w:rsid w:val="005947D1"/>
    <w:rsid w:val="00595056"/>
    <w:rsid w:val="005B09B5"/>
    <w:rsid w:val="005B3B61"/>
    <w:rsid w:val="005B539E"/>
    <w:rsid w:val="005B58CA"/>
    <w:rsid w:val="005C1AB1"/>
    <w:rsid w:val="005C4277"/>
    <w:rsid w:val="005C626F"/>
    <w:rsid w:val="005D1046"/>
    <w:rsid w:val="005D139B"/>
    <w:rsid w:val="005D5966"/>
    <w:rsid w:val="005D74C0"/>
    <w:rsid w:val="005D7617"/>
    <w:rsid w:val="005D7763"/>
    <w:rsid w:val="005E0F2E"/>
    <w:rsid w:val="005E4CF3"/>
    <w:rsid w:val="005F256F"/>
    <w:rsid w:val="00600AE1"/>
    <w:rsid w:val="00602DA2"/>
    <w:rsid w:val="00607EA6"/>
    <w:rsid w:val="00610E0E"/>
    <w:rsid w:val="00615C08"/>
    <w:rsid w:val="00616B98"/>
    <w:rsid w:val="0062390D"/>
    <w:rsid w:val="00624EC5"/>
    <w:rsid w:val="00636FBA"/>
    <w:rsid w:val="00637639"/>
    <w:rsid w:val="006400FD"/>
    <w:rsid w:val="0065343D"/>
    <w:rsid w:val="0065437A"/>
    <w:rsid w:val="00693D6C"/>
    <w:rsid w:val="00696CFE"/>
    <w:rsid w:val="006A0002"/>
    <w:rsid w:val="006A271C"/>
    <w:rsid w:val="006A3308"/>
    <w:rsid w:val="006A4AD0"/>
    <w:rsid w:val="006A7A1B"/>
    <w:rsid w:val="006B14A7"/>
    <w:rsid w:val="006B272E"/>
    <w:rsid w:val="006B6330"/>
    <w:rsid w:val="006B6D04"/>
    <w:rsid w:val="006B6F4A"/>
    <w:rsid w:val="006B7750"/>
    <w:rsid w:val="006C4FFC"/>
    <w:rsid w:val="006C781A"/>
    <w:rsid w:val="006D3FE8"/>
    <w:rsid w:val="006D655C"/>
    <w:rsid w:val="006E6B57"/>
    <w:rsid w:val="006F359E"/>
    <w:rsid w:val="00701EEC"/>
    <w:rsid w:val="00703C39"/>
    <w:rsid w:val="007132FD"/>
    <w:rsid w:val="007161E8"/>
    <w:rsid w:val="00726C81"/>
    <w:rsid w:val="00727AB5"/>
    <w:rsid w:val="00727B49"/>
    <w:rsid w:val="00727ED6"/>
    <w:rsid w:val="00737387"/>
    <w:rsid w:val="00743FC7"/>
    <w:rsid w:val="00750418"/>
    <w:rsid w:val="00750E4E"/>
    <w:rsid w:val="00752615"/>
    <w:rsid w:val="00753DA8"/>
    <w:rsid w:val="007636DB"/>
    <w:rsid w:val="00763BE1"/>
    <w:rsid w:val="00776159"/>
    <w:rsid w:val="0077778E"/>
    <w:rsid w:val="00781098"/>
    <w:rsid w:val="00781BE2"/>
    <w:rsid w:val="00783817"/>
    <w:rsid w:val="00784A39"/>
    <w:rsid w:val="0079569E"/>
    <w:rsid w:val="007A0554"/>
    <w:rsid w:val="007A26A9"/>
    <w:rsid w:val="007A3917"/>
    <w:rsid w:val="007A5911"/>
    <w:rsid w:val="007A6659"/>
    <w:rsid w:val="007A781B"/>
    <w:rsid w:val="007B0BD7"/>
    <w:rsid w:val="007B3F78"/>
    <w:rsid w:val="007B50FE"/>
    <w:rsid w:val="007B6E18"/>
    <w:rsid w:val="007B7084"/>
    <w:rsid w:val="007C34A1"/>
    <w:rsid w:val="007C3D89"/>
    <w:rsid w:val="007D3A52"/>
    <w:rsid w:val="007F09C6"/>
    <w:rsid w:val="007F2687"/>
    <w:rsid w:val="007F3345"/>
    <w:rsid w:val="007F6E32"/>
    <w:rsid w:val="00804172"/>
    <w:rsid w:val="00804CFC"/>
    <w:rsid w:val="0080508D"/>
    <w:rsid w:val="00805C65"/>
    <w:rsid w:val="008107D8"/>
    <w:rsid w:val="00810D0D"/>
    <w:rsid w:val="00815E74"/>
    <w:rsid w:val="00821631"/>
    <w:rsid w:val="00825E5E"/>
    <w:rsid w:val="00827AD3"/>
    <w:rsid w:val="00832873"/>
    <w:rsid w:val="00833CCF"/>
    <w:rsid w:val="00834163"/>
    <w:rsid w:val="008411C9"/>
    <w:rsid w:val="00843660"/>
    <w:rsid w:val="008439DF"/>
    <w:rsid w:val="00847591"/>
    <w:rsid w:val="00851803"/>
    <w:rsid w:val="00854A0F"/>
    <w:rsid w:val="00855B09"/>
    <w:rsid w:val="00861617"/>
    <w:rsid w:val="00861856"/>
    <w:rsid w:val="00861A55"/>
    <w:rsid w:val="00862459"/>
    <w:rsid w:val="008678A7"/>
    <w:rsid w:val="00871B06"/>
    <w:rsid w:val="00872A9F"/>
    <w:rsid w:val="00875097"/>
    <w:rsid w:val="0089401D"/>
    <w:rsid w:val="008940B6"/>
    <w:rsid w:val="008B5020"/>
    <w:rsid w:val="008C5873"/>
    <w:rsid w:val="008C7AD8"/>
    <w:rsid w:val="008D49A5"/>
    <w:rsid w:val="008D64B9"/>
    <w:rsid w:val="008E0ACB"/>
    <w:rsid w:val="008E5C0A"/>
    <w:rsid w:val="009077B5"/>
    <w:rsid w:val="00907EA9"/>
    <w:rsid w:val="00910790"/>
    <w:rsid w:val="00923CA1"/>
    <w:rsid w:val="00927422"/>
    <w:rsid w:val="00931B87"/>
    <w:rsid w:val="009338BC"/>
    <w:rsid w:val="00934B19"/>
    <w:rsid w:val="009360D2"/>
    <w:rsid w:val="00944F5F"/>
    <w:rsid w:val="00950612"/>
    <w:rsid w:val="009514BE"/>
    <w:rsid w:val="009538E0"/>
    <w:rsid w:val="00963EC6"/>
    <w:rsid w:val="00970CE3"/>
    <w:rsid w:val="0097189F"/>
    <w:rsid w:val="00972794"/>
    <w:rsid w:val="00973F34"/>
    <w:rsid w:val="009817C3"/>
    <w:rsid w:val="00984076"/>
    <w:rsid w:val="00984110"/>
    <w:rsid w:val="00984419"/>
    <w:rsid w:val="00987E67"/>
    <w:rsid w:val="00995861"/>
    <w:rsid w:val="009A3EFC"/>
    <w:rsid w:val="009A44B3"/>
    <w:rsid w:val="009A58CB"/>
    <w:rsid w:val="009A5D75"/>
    <w:rsid w:val="009A7EDC"/>
    <w:rsid w:val="009B32A2"/>
    <w:rsid w:val="009B3C96"/>
    <w:rsid w:val="009B3E09"/>
    <w:rsid w:val="009B5706"/>
    <w:rsid w:val="009B635D"/>
    <w:rsid w:val="009C36E9"/>
    <w:rsid w:val="009C676A"/>
    <w:rsid w:val="009D457C"/>
    <w:rsid w:val="009E64DF"/>
    <w:rsid w:val="009F37BE"/>
    <w:rsid w:val="00A0307F"/>
    <w:rsid w:val="00A04705"/>
    <w:rsid w:val="00A103DE"/>
    <w:rsid w:val="00A1064E"/>
    <w:rsid w:val="00A1066A"/>
    <w:rsid w:val="00A2011F"/>
    <w:rsid w:val="00A231F0"/>
    <w:rsid w:val="00A3260B"/>
    <w:rsid w:val="00A341D5"/>
    <w:rsid w:val="00A42495"/>
    <w:rsid w:val="00A42CD5"/>
    <w:rsid w:val="00A4790A"/>
    <w:rsid w:val="00A52A7D"/>
    <w:rsid w:val="00A55D0E"/>
    <w:rsid w:val="00A55EA2"/>
    <w:rsid w:val="00A6636D"/>
    <w:rsid w:val="00A72B77"/>
    <w:rsid w:val="00A820B8"/>
    <w:rsid w:val="00A906BD"/>
    <w:rsid w:val="00A928AC"/>
    <w:rsid w:val="00A95916"/>
    <w:rsid w:val="00AA01E6"/>
    <w:rsid w:val="00AA3086"/>
    <w:rsid w:val="00AB2850"/>
    <w:rsid w:val="00AB3A91"/>
    <w:rsid w:val="00AC3885"/>
    <w:rsid w:val="00AC3CCE"/>
    <w:rsid w:val="00AC5BB5"/>
    <w:rsid w:val="00AD2631"/>
    <w:rsid w:val="00AD2D63"/>
    <w:rsid w:val="00AD3307"/>
    <w:rsid w:val="00AE6A0D"/>
    <w:rsid w:val="00AF3A0A"/>
    <w:rsid w:val="00AF40B5"/>
    <w:rsid w:val="00B01CF5"/>
    <w:rsid w:val="00B06858"/>
    <w:rsid w:val="00B071E2"/>
    <w:rsid w:val="00B10AB8"/>
    <w:rsid w:val="00B128E7"/>
    <w:rsid w:val="00B1634E"/>
    <w:rsid w:val="00B21C6A"/>
    <w:rsid w:val="00B23F57"/>
    <w:rsid w:val="00B2781C"/>
    <w:rsid w:val="00B34C67"/>
    <w:rsid w:val="00B358A5"/>
    <w:rsid w:val="00B361D7"/>
    <w:rsid w:val="00B42829"/>
    <w:rsid w:val="00B4794E"/>
    <w:rsid w:val="00B47BB5"/>
    <w:rsid w:val="00B504FC"/>
    <w:rsid w:val="00B510BD"/>
    <w:rsid w:val="00B56473"/>
    <w:rsid w:val="00B56936"/>
    <w:rsid w:val="00B57A3E"/>
    <w:rsid w:val="00B611A5"/>
    <w:rsid w:val="00B62EBF"/>
    <w:rsid w:val="00B64CA1"/>
    <w:rsid w:val="00B81720"/>
    <w:rsid w:val="00B83CEA"/>
    <w:rsid w:val="00B85B7D"/>
    <w:rsid w:val="00B87BE5"/>
    <w:rsid w:val="00B91F24"/>
    <w:rsid w:val="00B9743B"/>
    <w:rsid w:val="00BB07EA"/>
    <w:rsid w:val="00BB1D12"/>
    <w:rsid w:val="00BB4273"/>
    <w:rsid w:val="00BB4D5D"/>
    <w:rsid w:val="00BC054E"/>
    <w:rsid w:val="00BC307C"/>
    <w:rsid w:val="00BC3F7A"/>
    <w:rsid w:val="00BC6EA1"/>
    <w:rsid w:val="00BC7AFB"/>
    <w:rsid w:val="00BC7E09"/>
    <w:rsid w:val="00BD7789"/>
    <w:rsid w:val="00BE270B"/>
    <w:rsid w:val="00BF2212"/>
    <w:rsid w:val="00BF346D"/>
    <w:rsid w:val="00BF57F4"/>
    <w:rsid w:val="00C00888"/>
    <w:rsid w:val="00C01092"/>
    <w:rsid w:val="00C01169"/>
    <w:rsid w:val="00C069BE"/>
    <w:rsid w:val="00C122A1"/>
    <w:rsid w:val="00C126FD"/>
    <w:rsid w:val="00C154B4"/>
    <w:rsid w:val="00C16043"/>
    <w:rsid w:val="00C2105E"/>
    <w:rsid w:val="00C2161A"/>
    <w:rsid w:val="00C24C78"/>
    <w:rsid w:val="00C259ED"/>
    <w:rsid w:val="00C26874"/>
    <w:rsid w:val="00C319C9"/>
    <w:rsid w:val="00C51529"/>
    <w:rsid w:val="00C54138"/>
    <w:rsid w:val="00C63E97"/>
    <w:rsid w:val="00C647F1"/>
    <w:rsid w:val="00C74652"/>
    <w:rsid w:val="00C86BF7"/>
    <w:rsid w:val="00C9083C"/>
    <w:rsid w:val="00C9092E"/>
    <w:rsid w:val="00C90FD2"/>
    <w:rsid w:val="00C9554F"/>
    <w:rsid w:val="00CA0617"/>
    <w:rsid w:val="00CA2C71"/>
    <w:rsid w:val="00CA50F4"/>
    <w:rsid w:val="00CA646A"/>
    <w:rsid w:val="00CC1C7E"/>
    <w:rsid w:val="00CC2E6A"/>
    <w:rsid w:val="00CC33C7"/>
    <w:rsid w:val="00CC622B"/>
    <w:rsid w:val="00CC7EE9"/>
    <w:rsid w:val="00CD31B1"/>
    <w:rsid w:val="00CD71F6"/>
    <w:rsid w:val="00CE106E"/>
    <w:rsid w:val="00CE318A"/>
    <w:rsid w:val="00CE3EF1"/>
    <w:rsid w:val="00CE4C62"/>
    <w:rsid w:val="00CE54F6"/>
    <w:rsid w:val="00CF1797"/>
    <w:rsid w:val="00CF19D1"/>
    <w:rsid w:val="00CF201D"/>
    <w:rsid w:val="00CF33D3"/>
    <w:rsid w:val="00CF4458"/>
    <w:rsid w:val="00D010D5"/>
    <w:rsid w:val="00D02484"/>
    <w:rsid w:val="00D03206"/>
    <w:rsid w:val="00D033A3"/>
    <w:rsid w:val="00D03CA4"/>
    <w:rsid w:val="00D07E29"/>
    <w:rsid w:val="00D1150D"/>
    <w:rsid w:val="00D16FA7"/>
    <w:rsid w:val="00D22059"/>
    <w:rsid w:val="00D33088"/>
    <w:rsid w:val="00D35636"/>
    <w:rsid w:val="00D373AD"/>
    <w:rsid w:val="00D4068A"/>
    <w:rsid w:val="00D40A32"/>
    <w:rsid w:val="00D40AE3"/>
    <w:rsid w:val="00D451F1"/>
    <w:rsid w:val="00D50BBC"/>
    <w:rsid w:val="00D50C74"/>
    <w:rsid w:val="00D50F07"/>
    <w:rsid w:val="00D51D66"/>
    <w:rsid w:val="00D54972"/>
    <w:rsid w:val="00D57404"/>
    <w:rsid w:val="00D613B8"/>
    <w:rsid w:val="00D747BA"/>
    <w:rsid w:val="00D762EF"/>
    <w:rsid w:val="00D8326A"/>
    <w:rsid w:val="00D8351C"/>
    <w:rsid w:val="00D83654"/>
    <w:rsid w:val="00D85464"/>
    <w:rsid w:val="00D86F84"/>
    <w:rsid w:val="00D94E72"/>
    <w:rsid w:val="00D96E30"/>
    <w:rsid w:val="00DA1110"/>
    <w:rsid w:val="00DB07B1"/>
    <w:rsid w:val="00DB32CA"/>
    <w:rsid w:val="00DB72C5"/>
    <w:rsid w:val="00DC183D"/>
    <w:rsid w:val="00DC63FC"/>
    <w:rsid w:val="00DD05F0"/>
    <w:rsid w:val="00DD0CAB"/>
    <w:rsid w:val="00DE2FC8"/>
    <w:rsid w:val="00DF09DF"/>
    <w:rsid w:val="00DF332B"/>
    <w:rsid w:val="00DF5BC0"/>
    <w:rsid w:val="00DF679A"/>
    <w:rsid w:val="00E017AB"/>
    <w:rsid w:val="00E125E8"/>
    <w:rsid w:val="00E1262B"/>
    <w:rsid w:val="00E131E6"/>
    <w:rsid w:val="00E13916"/>
    <w:rsid w:val="00E13BD9"/>
    <w:rsid w:val="00E1595B"/>
    <w:rsid w:val="00E17DAE"/>
    <w:rsid w:val="00E2024A"/>
    <w:rsid w:val="00E21A5F"/>
    <w:rsid w:val="00E27395"/>
    <w:rsid w:val="00E304A8"/>
    <w:rsid w:val="00E348B3"/>
    <w:rsid w:val="00E412D9"/>
    <w:rsid w:val="00E44FA2"/>
    <w:rsid w:val="00E45794"/>
    <w:rsid w:val="00E51156"/>
    <w:rsid w:val="00E547ED"/>
    <w:rsid w:val="00E54E2C"/>
    <w:rsid w:val="00E5732F"/>
    <w:rsid w:val="00E72F2D"/>
    <w:rsid w:val="00E82C78"/>
    <w:rsid w:val="00E876BA"/>
    <w:rsid w:val="00E925DA"/>
    <w:rsid w:val="00E933F8"/>
    <w:rsid w:val="00E97C9F"/>
    <w:rsid w:val="00EA63FF"/>
    <w:rsid w:val="00EA7271"/>
    <w:rsid w:val="00EA7E6E"/>
    <w:rsid w:val="00EB31CC"/>
    <w:rsid w:val="00EB3F21"/>
    <w:rsid w:val="00EC0BF2"/>
    <w:rsid w:val="00EC1777"/>
    <w:rsid w:val="00EC1AAF"/>
    <w:rsid w:val="00EC2E63"/>
    <w:rsid w:val="00EC347D"/>
    <w:rsid w:val="00EC7845"/>
    <w:rsid w:val="00ED3100"/>
    <w:rsid w:val="00ED4C4E"/>
    <w:rsid w:val="00ED58C0"/>
    <w:rsid w:val="00EE7185"/>
    <w:rsid w:val="00EF40E5"/>
    <w:rsid w:val="00EF4A3C"/>
    <w:rsid w:val="00EF7A64"/>
    <w:rsid w:val="00F0195F"/>
    <w:rsid w:val="00F14052"/>
    <w:rsid w:val="00F1621C"/>
    <w:rsid w:val="00F1656A"/>
    <w:rsid w:val="00F20636"/>
    <w:rsid w:val="00F24C3E"/>
    <w:rsid w:val="00F261A6"/>
    <w:rsid w:val="00F263B5"/>
    <w:rsid w:val="00F27F93"/>
    <w:rsid w:val="00F35D3B"/>
    <w:rsid w:val="00F3693F"/>
    <w:rsid w:val="00F36A8B"/>
    <w:rsid w:val="00F373EB"/>
    <w:rsid w:val="00F5219E"/>
    <w:rsid w:val="00F53A94"/>
    <w:rsid w:val="00F53D06"/>
    <w:rsid w:val="00F55D97"/>
    <w:rsid w:val="00F63E88"/>
    <w:rsid w:val="00F653B3"/>
    <w:rsid w:val="00F71D41"/>
    <w:rsid w:val="00F721AD"/>
    <w:rsid w:val="00F8505C"/>
    <w:rsid w:val="00F9743F"/>
    <w:rsid w:val="00FA1486"/>
    <w:rsid w:val="00FA1B1E"/>
    <w:rsid w:val="00FA1EEE"/>
    <w:rsid w:val="00FA1F85"/>
    <w:rsid w:val="00FA7AAD"/>
    <w:rsid w:val="00FA7AF6"/>
    <w:rsid w:val="00FB16C2"/>
    <w:rsid w:val="00FB6149"/>
    <w:rsid w:val="00FB6CD6"/>
    <w:rsid w:val="00FC1E66"/>
    <w:rsid w:val="00FC2326"/>
    <w:rsid w:val="00FC2682"/>
    <w:rsid w:val="00FC7E7E"/>
    <w:rsid w:val="00FD6C51"/>
    <w:rsid w:val="00FE07C8"/>
    <w:rsid w:val="00FE4EE0"/>
    <w:rsid w:val="00FF509A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9c,#069"/>
    </o:shapedefaults>
    <o:shapelayout v:ext="edit">
      <o:idmap v:ext="edit" data="1"/>
    </o:shapelayout>
  </w:shapeDefaults>
  <w:decimalSymbol w:val="."/>
  <w:listSeparator w:val=","/>
  <w14:docId w14:val="6D3B4FC0"/>
  <w15:chartTrackingRefBased/>
  <w15:docId w15:val="{8A9D0F33-D116-4B92-B712-7F9C5DAA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00"/>
    <w:pPr>
      <w:spacing w:after="0" w:line="320" w:lineRule="exact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5E6"/>
    <w:pPr>
      <w:spacing w:before="2400" w:line="320" w:lineRule="atLeast"/>
      <w:outlineLvl w:val="0"/>
    </w:pPr>
    <w:rPr>
      <w:rFonts w:ascii="FS Me" w:hAnsi="FS Me"/>
      <w:noProof/>
      <w:color w:val="006699"/>
      <w:sz w:val="48"/>
      <w:szCs w:val="4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D033A3"/>
    <w:pPr>
      <w:spacing w:before="0" w:after="100" w:afterAutospacing="1" w:line="240" w:lineRule="auto"/>
      <w:ind w:right="317"/>
      <w:outlineLvl w:val="1"/>
    </w:pPr>
    <w:rPr>
      <w:rFonts w:ascii="Arial" w:hAnsi="Arial" w:cs="Arial"/>
      <w:b/>
      <w:bCs/>
      <w:color w:val="000000" w:themeColor="text1"/>
      <w:lang w:val="cy-GB"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AFB"/>
    <w:pPr>
      <w:spacing w:after="240"/>
      <w:outlineLvl w:val="3"/>
    </w:pPr>
    <w:rPr>
      <w:rFonts w:ascii="FS Me" w:hAnsi="FS Me"/>
      <w:bCs/>
      <w:color w:val="404040" w:themeColor="text1" w:themeTint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5E6"/>
    <w:rPr>
      <w:rFonts w:ascii="FS Me" w:eastAsia="Times New Roman" w:hAnsi="FS Me" w:cs="Times New Roman"/>
      <w:noProof/>
      <w:color w:val="006699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033A3"/>
    <w:rPr>
      <w:rFonts w:ascii="Arial" w:eastAsia="Times New Roman" w:hAnsi="Arial" w:cs="Arial"/>
      <w:b/>
      <w:bCs/>
      <w:noProof/>
      <w:color w:val="000000" w:themeColor="text1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C7AFB"/>
    <w:rPr>
      <w:rFonts w:ascii="FS Me" w:eastAsia="Times New Roman" w:hAnsi="FS Me" w:cs="Times New Roman"/>
      <w:bCs/>
      <w:color w:val="404040" w:themeColor="text1" w:themeTint="BF"/>
      <w:lang w:val="en-GB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003C7"/>
    <w:pPr>
      <w:spacing w:after="240"/>
    </w:pPr>
    <w:rPr>
      <w:rFonts w:ascii="FS Me" w:hAnsi="FS Me"/>
      <w:bCs/>
      <w:color w:val="404040" w:themeColor="text1" w:themeTint="BF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003C7"/>
    <w:rPr>
      <w:rFonts w:ascii="FS Me" w:eastAsia="Times New Roman" w:hAnsi="FS Me" w:cs="Times New Roman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1"/>
    <w:qFormat/>
    <w:rsid w:val="000727B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qFormat/>
    <w:rsid w:val="00375205"/>
    <w:pPr>
      <w:numPr>
        <w:numId w:val="1"/>
      </w:numPr>
      <w:spacing w:before="360" w:after="240"/>
      <w:ind w:left="709" w:hanging="425"/>
    </w:pPr>
    <w:rPr>
      <w:rFonts w:ascii="FS Me Light" w:hAnsi="FS Me Light"/>
      <w:color w:val="404040" w:themeColor="text1" w:themeTint="BF"/>
      <w:szCs w:val="24"/>
      <w:lang w:val="cy-GB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ED3100"/>
    <w:pPr>
      <w:spacing w:after="240"/>
    </w:pPr>
    <w:rPr>
      <w:rFonts w:ascii="FS Me Light" w:hAnsi="FS Me Light"/>
      <w:color w:val="404040" w:themeColor="text1" w:themeTint="BF"/>
      <w:szCs w:val="24"/>
    </w:rPr>
  </w:style>
  <w:style w:type="character" w:customStyle="1" w:styleId="BodyTextChar">
    <w:name w:val="Body Text Char"/>
    <w:basedOn w:val="DefaultParagraphFont"/>
    <w:link w:val="BodyText"/>
    <w:rsid w:val="00ED3100"/>
    <w:rPr>
      <w:rFonts w:eastAsia="Times New Roman" w:cs="Times New Roman"/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qFormat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qFormat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5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unhideWhenUsed/>
    <w:rsid w:val="00A2011F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semiHidden/>
    <w:rsid w:val="00ED3100"/>
    <w:rPr>
      <w:noProof w:val="0"/>
      <w:sz w:val="16"/>
      <w:lang w:val="en-GB"/>
    </w:rPr>
  </w:style>
  <w:style w:type="paragraph" w:styleId="CommentText">
    <w:name w:val="annotation text"/>
    <w:basedOn w:val="Normal"/>
    <w:link w:val="CommentTextChar"/>
    <w:semiHidden/>
    <w:rsid w:val="00ED310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3100"/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xxmsonormal">
    <w:name w:val="x_xmsonormal"/>
    <w:basedOn w:val="Normal"/>
    <w:rsid w:val="00ED3100"/>
    <w:pPr>
      <w:spacing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asicParagraph">
    <w:name w:val="[Basic Paragraph]"/>
    <w:basedOn w:val="Normal"/>
    <w:uiPriority w:val="99"/>
    <w:rsid w:val="001057D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paragraph" w:styleId="DocumentMap">
    <w:name w:val="Document Map"/>
    <w:basedOn w:val="Normal"/>
    <w:link w:val="DocumentMapChar"/>
    <w:semiHidden/>
    <w:rsid w:val="008C587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C5873"/>
    <w:rPr>
      <w:rFonts w:ascii="Tahoma" w:eastAsia="Times New Roman" w:hAnsi="Tahoma" w:cs="Times New Roman"/>
      <w:color w:val="auto"/>
      <w:szCs w:val="20"/>
      <w:shd w:val="clear" w:color="auto" w:fill="000080"/>
      <w:lang w:val="en-GB"/>
    </w:rPr>
  </w:style>
  <w:style w:type="paragraph" w:customStyle="1" w:styleId="TableParagraph">
    <w:name w:val="Table Paragraph"/>
    <w:basedOn w:val="Normal"/>
    <w:uiPriority w:val="1"/>
    <w:qFormat/>
    <w:rsid w:val="00F53A94"/>
    <w:pPr>
      <w:widowControl w:val="0"/>
      <w:autoSpaceDE w:val="0"/>
      <w:autoSpaceDN w:val="0"/>
      <w:spacing w:before="8" w:line="240" w:lineRule="auto"/>
      <w:ind w:left="107"/>
    </w:pPr>
    <w:rPr>
      <w:rFonts w:ascii="FuturaWelsh" w:eastAsia="FuturaWelsh" w:hAnsi="FuturaWelsh" w:cs="FuturaWelsh"/>
      <w:sz w:val="22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4B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grantiau@celf.cym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%20grantiau@celf.cymr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iau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10" ma:contentTypeDescription="Create a new document." ma:contentTypeScope="" ma:versionID="c1b89a0d4545fa251ade09592b347993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5eb33d81ca35dc92c74c5ffc4c74af70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217A0-5E51-430C-AA9E-9875EBBDD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54A524-C439-4A77-A570-8E0B9B36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24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Wright</dc:creator>
  <cp:keywords/>
  <dc:description/>
  <cp:lastModifiedBy>Ann Wright</cp:lastModifiedBy>
  <cp:revision>8</cp:revision>
  <cp:lastPrinted>2019-10-17T11:07:00Z</cp:lastPrinted>
  <dcterms:created xsi:type="dcterms:W3CDTF">2020-04-22T11:24:00Z</dcterms:created>
  <dcterms:modified xsi:type="dcterms:W3CDTF">2020-04-22T12:19:00Z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0x010100C776FAB7CD4BA24BA08F75E441B43A55</vt:lpwstr>
  </property>
</Properties>
</file>